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08" w:rsidRDefault="00714808" w:rsidP="00714808">
      <w:pPr>
        <w:spacing w:after="0" w:line="240" w:lineRule="auto"/>
        <w:ind w:hanging="403"/>
        <w:jc w:val="right"/>
        <w:rPr>
          <w:rFonts w:ascii="Times New Roman" w:hAnsi="Times New Roman" w:cs="Times New Roman"/>
          <w:b/>
          <w:sz w:val="28"/>
          <w:szCs w:val="28"/>
        </w:rPr>
      </w:pPr>
      <w:r>
        <w:rPr>
          <w:rFonts w:ascii="Times New Roman" w:hAnsi="Times New Roman" w:cs="Times New Roman"/>
          <w:b/>
          <w:sz w:val="28"/>
          <w:szCs w:val="28"/>
        </w:rPr>
        <w:t>ПРОЕКТ</w:t>
      </w:r>
    </w:p>
    <w:p w:rsidR="00F078EB" w:rsidRPr="00BA67F8" w:rsidRDefault="00F078EB" w:rsidP="00320571">
      <w:pPr>
        <w:spacing w:after="0" w:line="240" w:lineRule="auto"/>
        <w:ind w:hanging="403"/>
        <w:jc w:val="center"/>
        <w:rPr>
          <w:rFonts w:ascii="Times New Roman" w:hAnsi="Times New Roman" w:cs="Times New Roman"/>
          <w:b/>
          <w:sz w:val="28"/>
          <w:szCs w:val="28"/>
        </w:rPr>
      </w:pPr>
      <w:r>
        <w:rPr>
          <w:rFonts w:ascii="Times New Roman" w:hAnsi="Times New Roman" w:cs="Times New Roman"/>
          <w:b/>
          <w:sz w:val="28"/>
          <w:szCs w:val="28"/>
        </w:rPr>
        <w:t>СОВЕТ СЕЛЬСКОГО</w:t>
      </w:r>
      <w:r w:rsidRPr="00BA67F8">
        <w:rPr>
          <w:rFonts w:ascii="Times New Roman" w:hAnsi="Times New Roman" w:cs="Times New Roman"/>
          <w:b/>
          <w:sz w:val="28"/>
          <w:szCs w:val="28"/>
        </w:rPr>
        <w:t xml:space="preserve"> ПОСЕЛЕНИЯ</w:t>
      </w:r>
    </w:p>
    <w:p w:rsidR="00F078EB" w:rsidRPr="00BA67F8" w:rsidRDefault="00F078EB" w:rsidP="00320571">
      <w:pPr>
        <w:spacing w:after="0" w:line="240" w:lineRule="auto"/>
        <w:ind w:hanging="403"/>
        <w:jc w:val="center"/>
        <w:rPr>
          <w:rFonts w:ascii="Times New Roman" w:hAnsi="Times New Roman" w:cs="Times New Roman"/>
          <w:b/>
          <w:sz w:val="28"/>
          <w:szCs w:val="28"/>
        </w:rPr>
      </w:pPr>
      <w:r>
        <w:rPr>
          <w:rFonts w:ascii="Times New Roman" w:hAnsi="Times New Roman" w:cs="Times New Roman"/>
          <w:b/>
          <w:sz w:val="28"/>
          <w:szCs w:val="28"/>
        </w:rPr>
        <w:t>«ЮБИЛЕЙНИНСКОЕ</w:t>
      </w:r>
      <w:r w:rsidRPr="00BA67F8">
        <w:rPr>
          <w:rFonts w:ascii="Times New Roman" w:hAnsi="Times New Roman" w:cs="Times New Roman"/>
          <w:b/>
          <w:sz w:val="28"/>
          <w:szCs w:val="28"/>
        </w:rPr>
        <w:t>» МУНИЦИПАЛЬНОГО РАЙОНА</w:t>
      </w:r>
    </w:p>
    <w:p w:rsidR="00F078EB" w:rsidRPr="00BA67F8" w:rsidRDefault="00F078EB" w:rsidP="00320571">
      <w:pPr>
        <w:spacing w:after="0" w:line="240" w:lineRule="auto"/>
        <w:ind w:hanging="403"/>
        <w:jc w:val="center"/>
        <w:rPr>
          <w:rFonts w:ascii="Times New Roman" w:hAnsi="Times New Roman" w:cs="Times New Roman"/>
          <w:b/>
          <w:sz w:val="28"/>
          <w:szCs w:val="28"/>
        </w:rPr>
      </w:pPr>
      <w:r w:rsidRPr="00BA67F8">
        <w:rPr>
          <w:rFonts w:ascii="Times New Roman" w:hAnsi="Times New Roman" w:cs="Times New Roman"/>
          <w:b/>
          <w:sz w:val="28"/>
          <w:szCs w:val="28"/>
        </w:rPr>
        <w:t>«ГОРОД КРАСНОКАМЕНСК И КРАСНОКАМЕНСКИЙ РАЙОН»</w:t>
      </w:r>
    </w:p>
    <w:p w:rsidR="00F078EB" w:rsidRPr="00BA67F8" w:rsidRDefault="00F078EB" w:rsidP="00320571">
      <w:pPr>
        <w:spacing w:after="0" w:line="240" w:lineRule="auto"/>
        <w:ind w:hanging="403"/>
        <w:jc w:val="center"/>
        <w:rPr>
          <w:rFonts w:ascii="Times New Roman" w:hAnsi="Times New Roman" w:cs="Times New Roman"/>
          <w:b/>
          <w:sz w:val="28"/>
          <w:szCs w:val="28"/>
        </w:rPr>
      </w:pPr>
      <w:r w:rsidRPr="00BA67F8">
        <w:rPr>
          <w:rFonts w:ascii="Times New Roman" w:hAnsi="Times New Roman" w:cs="Times New Roman"/>
          <w:b/>
          <w:sz w:val="28"/>
          <w:szCs w:val="28"/>
        </w:rPr>
        <w:t>ЗАБАЙКАЛЬСКОГО КРАЯ</w:t>
      </w:r>
    </w:p>
    <w:p w:rsidR="00320571" w:rsidRDefault="00320571" w:rsidP="00320571">
      <w:pPr>
        <w:spacing w:after="0"/>
        <w:jc w:val="center"/>
        <w:rPr>
          <w:b/>
          <w:sz w:val="28"/>
          <w:szCs w:val="28"/>
        </w:rPr>
      </w:pPr>
    </w:p>
    <w:p w:rsidR="00F078EB" w:rsidRDefault="00F078EB" w:rsidP="00320571">
      <w:pPr>
        <w:spacing w:after="0"/>
        <w:jc w:val="center"/>
        <w:rPr>
          <w:rFonts w:ascii="Times New Roman" w:hAnsi="Times New Roman" w:cs="Times New Roman"/>
          <w:b/>
          <w:sz w:val="28"/>
          <w:szCs w:val="28"/>
        </w:rPr>
      </w:pPr>
      <w:r w:rsidRPr="00BA67F8">
        <w:rPr>
          <w:rFonts w:ascii="Times New Roman" w:hAnsi="Times New Roman" w:cs="Times New Roman"/>
          <w:b/>
          <w:sz w:val="28"/>
          <w:szCs w:val="28"/>
        </w:rPr>
        <w:t>РЕШЕНИЕ</w:t>
      </w:r>
    </w:p>
    <w:p w:rsidR="00320571" w:rsidRDefault="00EC6A6B" w:rsidP="00320571">
      <w:pPr>
        <w:spacing w:after="0"/>
        <w:jc w:val="both"/>
        <w:rPr>
          <w:rFonts w:ascii="Times New Roman" w:hAnsi="Times New Roman" w:cs="Times New Roman"/>
          <w:b/>
          <w:sz w:val="28"/>
          <w:szCs w:val="28"/>
        </w:rPr>
      </w:pPr>
      <w:r>
        <w:rPr>
          <w:rFonts w:ascii="Times New Roman" w:hAnsi="Times New Roman" w:cs="Times New Roman"/>
          <w:b/>
          <w:sz w:val="28"/>
          <w:szCs w:val="28"/>
        </w:rPr>
        <w:t>От «</w:t>
      </w:r>
      <w:r w:rsidR="00714808">
        <w:rPr>
          <w:rFonts w:ascii="Times New Roman" w:hAnsi="Times New Roman" w:cs="Times New Roman"/>
          <w:b/>
          <w:sz w:val="28"/>
          <w:szCs w:val="28"/>
        </w:rPr>
        <w:t>__»________</w:t>
      </w:r>
      <w:r w:rsidR="004D663E">
        <w:rPr>
          <w:rFonts w:ascii="Times New Roman" w:hAnsi="Times New Roman" w:cs="Times New Roman"/>
          <w:b/>
          <w:sz w:val="28"/>
          <w:szCs w:val="28"/>
        </w:rPr>
        <w:tab/>
      </w:r>
      <w:r w:rsidR="00714808">
        <w:rPr>
          <w:rFonts w:ascii="Times New Roman" w:hAnsi="Times New Roman" w:cs="Times New Roman"/>
          <w:b/>
          <w:sz w:val="28"/>
          <w:szCs w:val="28"/>
        </w:rPr>
        <w:t>20__г</w:t>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4D663E">
        <w:rPr>
          <w:rFonts w:ascii="Times New Roman" w:hAnsi="Times New Roman" w:cs="Times New Roman"/>
          <w:b/>
          <w:sz w:val="28"/>
          <w:szCs w:val="28"/>
        </w:rPr>
        <w:tab/>
      </w:r>
      <w:r w:rsidR="00320571">
        <w:rPr>
          <w:rFonts w:ascii="Times New Roman" w:hAnsi="Times New Roman" w:cs="Times New Roman"/>
          <w:b/>
          <w:sz w:val="28"/>
          <w:szCs w:val="28"/>
        </w:rPr>
        <w:t>№</w:t>
      </w:r>
    </w:p>
    <w:p w:rsidR="00320571" w:rsidRPr="00BA67F8" w:rsidRDefault="00320571" w:rsidP="00320571">
      <w:pPr>
        <w:spacing w:after="0"/>
        <w:jc w:val="center"/>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.Ю</w:t>
      </w:r>
      <w:proofErr w:type="gramEnd"/>
      <w:r>
        <w:rPr>
          <w:rFonts w:ascii="Times New Roman" w:hAnsi="Times New Roman" w:cs="Times New Roman"/>
          <w:b/>
          <w:sz w:val="28"/>
          <w:szCs w:val="28"/>
        </w:rPr>
        <w:t>билейный</w:t>
      </w:r>
    </w:p>
    <w:p w:rsidR="00F078EB" w:rsidRDefault="00F078EB" w:rsidP="00320571">
      <w:pPr>
        <w:spacing w:after="0"/>
        <w:rPr>
          <w:sz w:val="28"/>
          <w:szCs w:val="28"/>
        </w:rPr>
      </w:pPr>
    </w:p>
    <w:p w:rsidR="00F078EB" w:rsidRDefault="00F078EB" w:rsidP="00320571">
      <w:pPr>
        <w:spacing w:after="0"/>
        <w:rPr>
          <w:sz w:val="28"/>
          <w:szCs w:val="28"/>
        </w:rPr>
      </w:pPr>
    </w:p>
    <w:p w:rsidR="00F078EB" w:rsidRPr="00BA67F8" w:rsidRDefault="00F078EB" w:rsidP="00320571">
      <w:pPr>
        <w:spacing w:after="0" w:line="240" w:lineRule="exact"/>
        <w:jc w:val="center"/>
        <w:rPr>
          <w:rFonts w:ascii="Times New Roman" w:hAnsi="Times New Roman" w:cs="Times New Roman"/>
          <w:sz w:val="28"/>
          <w:szCs w:val="28"/>
        </w:rPr>
      </w:pPr>
      <w:r w:rsidRPr="00BA67F8">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b/>
          <w:sz w:val="28"/>
          <w:szCs w:val="28"/>
        </w:rPr>
        <w:t>ужащими Администрации сельского поселения «Юбилейнинское</w:t>
      </w:r>
      <w:r w:rsidRPr="00BA67F8">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F078EB" w:rsidRDefault="00F078EB" w:rsidP="00F078EB">
      <w:pPr>
        <w:ind w:right="-81"/>
        <w:rPr>
          <w:sz w:val="24"/>
          <w:szCs w:val="24"/>
        </w:rPr>
      </w:pPr>
    </w:p>
    <w:p w:rsidR="00F078EB" w:rsidRDefault="00F078EB" w:rsidP="00F078EB">
      <w:pPr>
        <w:ind w:right="-81"/>
      </w:pPr>
    </w:p>
    <w:p w:rsidR="00F078EB" w:rsidRPr="00BA67F8" w:rsidRDefault="00F078EB" w:rsidP="00F078EB">
      <w:pPr>
        <w:autoSpaceDE w:val="0"/>
        <w:autoSpaceDN w:val="0"/>
        <w:adjustRightInd w:val="0"/>
        <w:spacing w:after="0" w:line="240" w:lineRule="auto"/>
        <w:ind w:firstLine="539"/>
        <w:jc w:val="both"/>
        <w:rPr>
          <w:rFonts w:ascii="Times New Roman" w:hAnsi="Times New Roman" w:cs="Times New Roman"/>
          <w:sz w:val="28"/>
          <w:szCs w:val="28"/>
        </w:rPr>
      </w:pPr>
      <w:r w:rsidRPr="00BA67F8">
        <w:rPr>
          <w:rFonts w:ascii="Times New Roman" w:hAnsi="Times New Roman" w:cs="Times New Roman"/>
          <w:sz w:val="28"/>
          <w:szCs w:val="28"/>
        </w:rPr>
        <w:t xml:space="preserve">В соответствии со статьями 8 и 8.1 Федерального закона от 25 декабря 2008  года № 273-ФЗ «О противодействии коррупции», статьей 3 </w:t>
      </w:r>
      <w:proofErr w:type="gramStart"/>
      <w:r w:rsidRPr="00BA67F8">
        <w:rPr>
          <w:rFonts w:ascii="Times New Roman" w:hAnsi="Times New Roman" w:cs="Times New Roman"/>
          <w:sz w:val="28"/>
          <w:szCs w:val="28"/>
        </w:rPr>
        <w:t>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w:t>
      </w:r>
      <w:proofErr w:type="gramEnd"/>
      <w:r w:rsidRPr="00BA67F8">
        <w:rPr>
          <w:rFonts w:ascii="Times New Roman" w:hAnsi="Times New Roman" w:cs="Times New Roman"/>
          <w:sz w:val="28"/>
          <w:szCs w:val="28"/>
        </w:rPr>
        <w:t xml:space="preserve"> № </w:t>
      </w:r>
      <w:proofErr w:type="gramStart"/>
      <w:r w:rsidRPr="00BA67F8">
        <w:rPr>
          <w:rFonts w:ascii="Times New Roman" w:hAnsi="Times New Roman" w:cs="Times New Roman"/>
          <w:sz w:val="28"/>
          <w:szCs w:val="28"/>
        </w:rPr>
        <w:t>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07 октября 2013 года №530н «О требованиях к</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 xml:space="preserve">характера», статьями 12.1, 12.2 Закона Забайкальского края от 25 июля 2008 года № 18-33К «О противодействии коррупции в Забайкальском крае», Постановлением </w:t>
      </w:r>
      <w:r w:rsidRPr="00BA67F8">
        <w:rPr>
          <w:rFonts w:ascii="Times New Roman" w:hAnsi="Times New Roman" w:cs="Times New Roman"/>
          <w:sz w:val="28"/>
          <w:szCs w:val="28"/>
        </w:rPr>
        <w:lastRenderedPageBreak/>
        <w:t>Правительства Забайкальского края от 17 сентября 2013 года №387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"Интернет" на официальных сайтах органов местного самоуправления и</w:t>
      </w:r>
      <w:proofErr w:type="gramEnd"/>
      <w:r w:rsidRPr="00BA67F8">
        <w:rPr>
          <w:rFonts w:ascii="Times New Roman" w:hAnsi="Times New Roman" w:cs="Times New Roman"/>
          <w:sz w:val="28"/>
          <w:szCs w:val="28"/>
        </w:rPr>
        <w:t xml:space="preserve"> предоставления этих сведений для опубликования средствам массовой информации», в целях приведения муниц</w:t>
      </w:r>
      <w:r w:rsidR="004D663E">
        <w:rPr>
          <w:rFonts w:ascii="Times New Roman" w:hAnsi="Times New Roman" w:cs="Times New Roman"/>
          <w:sz w:val="28"/>
          <w:szCs w:val="28"/>
        </w:rPr>
        <w:t xml:space="preserve">ипальных правовых актов </w:t>
      </w:r>
      <w:r>
        <w:rPr>
          <w:rFonts w:ascii="Times New Roman" w:hAnsi="Times New Roman" w:cs="Times New Roman"/>
          <w:sz w:val="28"/>
          <w:szCs w:val="28"/>
        </w:rPr>
        <w:t>сельского поселения «Юбилейнинское</w:t>
      </w:r>
      <w:r w:rsidRPr="00BA67F8">
        <w:rPr>
          <w:rFonts w:ascii="Times New Roman" w:hAnsi="Times New Roman" w:cs="Times New Roman"/>
          <w:sz w:val="28"/>
          <w:szCs w:val="28"/>
        </w:rPr>
        <w:t xml:space="preserve">» в соответствие </w:t>
      </w:r>
      <w:r>
        <w:rPr>
          <w:rFonts w:ascii="Times New Roman" w:hAnsi="Times New Roman" w:cs="Times New Roman"/>
          <w:sz w:val="28"/>
          <w:szCs w:val="28"/>
        </w:rPr>
        <w:t xml:space="preserve">с </w:t>
      </w:r>
      <w:r w:rsidRPr="00BA67F8">
        <w:rPr>
          <w:rFonts w:ascii="Times New Roman" w:hAnsi="Times New Roman" w:cs="Times New Roman"/>
          <w:sz w:val="28"/>
          <w:szCs w:val="28"/>
        </w:rPr>
        <w:t>нормам</w:t>
      </w:r>
      <w:r>
        <w:rPr>
          <w:rFonts w:ascii="Times New Roman" w:hAnsi="Times New Roman" w:cs="Times New Roman"/>
          <w:sz w:val="28"/>
          <w:szCs w:val="28"/>
        </w:rPr>
        <w:t>и</w:t>
      </w:r>
      <w:r w:rsidRPr="00BA67F8">
        <w:rPr>
          <w:rFonts w:ascii="Times New Roman" w:hAnsi="Times New Roman" w:cs="Times New Roman"/>
          <w:sz w:val="28"/>
          <w:szCs w:val="28"/>
        </w:rPr>
        <w:t xml:space="preserve"> действующего законодательства Российской Федерации</w:t>
      </w:r>
      <w:r w:rsidRPr="00BA67F8">
        <w:rPr>
          <w:rFonts w:ascii="Times New Roman" w:hAnsi="Times New Roman" w:cs="Times New Roman"/>
          <w:bCs/>
          <w:sz w:val="28"/>
          <w:szCs w:val="28"/>
        </w:rPr>
        <w:t>, руководствуясь</w:t>
      </w:r>
      <w:r>
        <w:rPr>
          <w:rFonts w:ascii="Times New Roman" w:hAnsi="Times New Roman" w:cs="Times New Roman"/>
          <w:sz w:val="28"/>
          <w:szCs w:val="28"/>
        </w:rPr>
        <w:t xml:space="preserve"> Уставом сельского поселения «Юбилейнинское</w:t>
      </w:r>
      <w:r w:rsidRPr="00BA67F8">
        <w:rPr>
          <w:rFonts w:ascii="Times New Roman" w:hAnsi="Times New Roman" w:cs="Times New Roman"/>
          <w:sz w:val="28"/>
          <w:szCs w:val="28"/>
        </w:rPr>
        <w:t>»,</w:t>
      </w:r>
      <w:r>
        <w:rPr>
          <w:rFonts w:ascii="Times New Roman" w:hAnsi="Times New Roman" w:cs="Times New Roman"/>
          <w:sz w:val="28"/>
          <w:szCs w:val="28"/>
        </w:rPr>
        <w:t xml:space="preserve"> Совет сельского поселения «Юбилейнинское», решил</w:t>
      </w:r>
      <w:r w:rsidRPr="00BA67F8">
        <w:rPr>
          <w:rFonts w:ascii="Times New Roman" w:hAnsi="Times New Roman" w:cs="Times New Roman"/>
          <w:sz w:val="28"/>
          <w:szCs w:val="28"/>
        </w:rPr>
        <w:t>:</w:t>
      </w:r>
    </w:p>
    <w:p w:rsidR="00F078EB" w:rsidRDefault="00F078EB" w:rsidP="00F078EB">
      <w:pPr>
        <w:numPr>
          <w:ilvl w:val="0"/>
          <w:numId w:val="2"/>
        </w:numPr>
        <w:tabs>
          <w:tab w:val="left" w:pos="540"/>
        </w:tabs>
        <w:spacing w:after="0" w:line="240" w:lineRule="auto"/>
        <w:ind w:left="0" w:firstLine="709"/>
        <w:jc w:val="both"/>
        <w:rPr>
          <w:rFonts w:ascii="Times New Roman" w:hAnsi="Times New Roman" w:cs="Times New Roman"/>
          <w:sz w:val="28"/>
          <w:szCs w:val="28"/>
        </w:rPr>
      </w:pPr>
      <w:r w:rsidRPr="00BA67F8">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sz w:val="28"/>
          <w:szCs w:val="28"/>
        </w:rPr>
        <w:t>ужащими администрации сельского поселения «Юбилейнинское</w:t>
      </w:r>
      <w:r w:rsidRPr="00BA67F8">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№1, №2</w:t>
      </w:r>
      <w:r>
        <w:rPr>
          <w:rFonts w:ascii="Times New Roman" w:hAnsi="Times New Roman" w:cs="Times New Roman"/>
          <w:sz w:val="28"/>
          <w:szCs w:val="28"/>
        </w:rPr>
        <w:t>, №3).</w:t>
      </w:r>
    </w:p>
    <w:p w:rsidR="00F078EB" w:rsidRPr="00BA67F8" w:rsidRDefault="00F078EB" w:rsidP="00F078EB">
      <w:pPr>
        <w:numPr>
          <w:ilvl w:val="0"/>
          <w:numId w:val="2"/>
        </w:numPr>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Совета сельского поселения «Юбилейнинское» №1 от 24.02.2010.</w:t>
      </w:r>
    </w:p>
    <w:p w:rsidR="004D663E" w:rsidRDefault="00F078EB" w:rsidP="004D663E">
      <w:pPr>
        <w:pStyle w:val="ConsNormal0"/>
        <w:numPr>
          <w:ilvl w:val="0"/>
          <w:numId w:val="2"/>
        </w:numPr>
        <w:ind w:left="0" w:right="0" w:firstLine="709"/>
        <w:jc w:val="both"/>
        <w:rPr>
          <w:rFonts w:ascii="Times New Roman" w:hAnsi="Times New Roman" w:cs="Times New Roman"/>
          <w:sz w:val="28"/>
          <w:szCs w:val="28"/>
        </w:rPr>
      </w:pPr>
      <w:r w:rsidRPr="006E1226">
        <w:rPr>
          <w:rFonts w:ascii="Times New Roman" w:hAnsi="Times New Roman" w:cs="Times New Roman"/>
          <w:sz w:val="28"/>
          <w:szCs w:val="28"/>
        </w:rPr>
        <w:t>Направить на</w:t>
      </w:r>
      <w:r>
        <w:rPr>
          <w:rFonts w:ascii="Times New Roman" w:hAnsi="Times New Roman" w:cs="Times New Roman"/>
          <w:sz w:val="28"/>
          <w:szCs w:val="28"/>
        </w:rPr>
        <w:t>стоящее решение Главе сельского поселения «Юбилейнинское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«Юбилейнинское</w:t>
      </w:r>
      <w:r w:rsidR="004D663E">
        <w:rPr>
          <w:rFonts w:ascii="Times New Roman" w:hAnsi="Times New Roman" w:cs="Times New Roman"/>
          <w:sz w:val="28"/>
          <w:szCs w:val="28"/>
        </w:rPr>
        <w:t>»</w:t>
      </w:r>
    </w:p>
    <w:p w:rsidR="004D663E" w:rsidRPr="004D663E" w:rsidRDefault="004D663E" w:rsidP="004D663E">
      <w:pPr>
        <w:pStyle w:val="ConsNormal0"/>
        <w:ind w:left="709" w:right="0" w:firstLine="0"/>
        <w:jc w:val="both"/>
        <w:rPr>
          <w:rFonts w:ascii="Times New Roman" w:hAnsi="Times New Roman" w:cs="Times New Roman"/>
          <w:sz w:val="28"/>
          <w:szCs w:val="28"/>
        </w:rPr>
      </w:pPr>
    </w:p>
    <w:p w:rsidR="00F078EB" w:rsidRPr="00BA67F8" w:rsidRDefault="00F078EB" w:rsidP="00F078EB">
      <w:pPr>
        <w:spacing w:after="0" w:line="240" w:lineRule="auto"/>
        <w:ind w:left="5672" w:right="98" w:hanging="5672"/>
        <w:rPr>
          <w:rFonts w:ascii="Times New Roman" w:hAnsi="Times New Roman" w:cs="Times New Roman"/>
          <w:sz w:val="28"/>
          <w:szCs w:val="28"/>
        </w:rPr>
      </w:pPr>
    </w:p>
    <w:p w:rsidR="00F078EB" w:rsidRPr="00BA67F8" w:rsidRDefault="00F078EB" w:rsidP="00F078EB">
      <w:pPr>
        <w:spacing w:after="0" w:line="240" w:lineRule="auto"/>
        <w:ind w:right="98"/>
        <w:rPr>
          <w:rFonts w:ascii="Times New Roman" w:hAnsi="Times New Roman" w:cs="Times New Roman"/>
          <w:sz w:val="28"/>
          <w:szCs w:val="28"/>
        </w:rPr>
      </w:pPr>
      <w:r>
        <w:rPr>
          <w:rFonts w:ascii="Times New Roman" w:hAnsi="Times New Roman" w:cs="Times New Roman"/>
          <w:sz w:val="28"/>
          <w:szCs w:val="28"/>
        </w:rPr>
        <w:t>Глава сельс</w:t>
      </w:r>
      <w:r w:rsidR="004D663E">
        <w:rPr>
          <w:rFonts w:ascii="Times New Roman" w:hAnsi="Times New Roman" w:cs="Times New Roman"/>
          <w:sz w:val="28"/>
          <w:szCs w:val="28"/>
        </w:rPr>
        <w:t>кого поселения</w:t>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sidR="004D663E">
        <w:rPr>
          <w:rFonts w:ascii="Times New Roman" w:hAnsi="Times New Roman" w:cs="Times New Roman"/>
          <w:sz w:val="28"/>
          <w:szCs w:val="28"/>
        </w:rPr>
        <w:tab/>
      </w:r>
      <w:r>
        <w:rPr>
          <w:rFonts w:ascii="Times New Roman" w:hAnsi="Times New Roman" w:cs="Times New Roman"/>
          <w:sz w:val="28"/>
          <w:szCs w:val="28"/>
        </w:rPr>
        <w:t>Н.А. Пинюгина</w:t>
      </w: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4D663E" w:rsidRDefault="004D663E" w:rsidP="00F078EB">
      <w:pPr>
        <w:pStyle w:val="ConsPlusNormal"/>
        <w:widowControl/>
        <w:ind w:firstLine="0"/>
        <w:jc w:val="right"/>
        <w:outlineLvl w:val="0"/>
        <w:rPr>
          <w:rFonts w:ascii="Times New Roman" w:eastAsiaTheme="minorEastAsia" w:hAnsi="Times New Roman" w:cs="Times New Roman"/>
          <w:sz w:val="28"/>
          <w:szCs w:val="28"/>
        </w:rPr>
      </w:pPr>
    </w:p>
    <w:p w:rsidR="00F078EB" w:rsidRDefault="00F078EB" w:rsidP="004D663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714808" w:rsidRDefault="00320571" w:rsidP="00714808">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w:t>
      </w:r>
      <w:r w:rsidR="00F078EB">
        <w:rPr>
          <w:rFonts w:ascii="Times New Roman" w:hAnsi="Times New Roman" w:cs="Times New Roman"/>
          <w:sz w:val="28"/>
          <w:szCs w:val="28"/>
        </w:rPr>
        <w:t>поселения «Юбилейнинское»</w:t>
      </w:r>
    </w:p>
    <w:p w:rsidR="00F078EB" w:rsidRPr="00714808" w:rsidRDefault="00F078EB" w:rsidP="00714808">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sidR="00714808">
        <w:rPr>
          <w:rFonts w:ascii="Times New Roman" w:hAnsi="Times New Roman" w:cs="Times New Roman"/>
          <w:b/>
          <w:sz w:val="28"/>
          <w:szCs w:val="28"/>
        </w:rPr>
        <w:t>___________</w:t>
      </w:r>
      <w:proofErr w:type="gramStart"/>
      <w:r w:rsidR="00714808">
        <w:rPr>
          <w:rFonts w:ascii="Times New Roman" w:hAnsi="Times New Roman" w:cs="Times New Roman"/>
          <w:b/>
          <w:sz w:val="28"/>
          <w:szCs w:val="28"/>
        </w:rPr>
        <w:t>г</w:t>
      </w:r>
      <w:proofErr w:type="spellEnd"/>
      <w:proofErr w:type="gramEnd"/>
      <w:r w:rsidR="00714808">
        <w:rPr>
          <w:rFonts w:ascii="Times New Roman" w:hAnsi="Times New Roman" w:cs="Times New Roman"/>
          <w:b/>
          <w:sz w:val="28"/>
          <w:szCs w:val="28"/>
        </w:rPr>
        <w:t>.</w:t>
      </w:r>
      <w:r w:rsidR="004D663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78EB" w:rsidRDefault="00F078EB" w:rsidP="004D663E">
      <w:pPr>
        <w:pStyle w:val="ConsPlusTitle"/>
        <w:widowControl/>
        <w:jc w:val="right"/>
        <w:rPr>
          <w:rFonts w:ascii="Times New Roman" w:hAnsi="Times New Roman" w:cs="Times New Roman"/>
          <w:sz w:val="28"/>
          <w:szCs w:val="28"/>
        </w:rPr>
      </w:pP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РАСХОДАХ, ОБ ИМУЩЕСТВЕ И ОБЯЗАТЕЛЬСТВАХ</w:t>
      </w:r>
    </w:p>
    <w:p w:rsidR="00F078EB" w:rsidRDefault="00F078EB" w:rsidP="00F078E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F078EB" w:rsidRDefault="00F078EB" w:rsidP="00F078EB">
      <w:pPr>
        <w:pStyle w:val="ConsPlusNormal"/>
        <w:widowControl/>
        <w:ind w:firstLine="540"/>
        <w:jc w:val="both"/>
        <w:rPr>
          <w:rFonts w:ascii="Times New Roman" w:hAnsi="Times New Roman" w:cs="Times New Roman"/>
          <w:sz w:val="28"/>
          <w:szCs w:val="28"/>
        </w:rPr>
      </w:pPr>
    </w:p>
    <w:p w:rsidR="004D663E" w:rsidRDefault="004D663E" w:rsidP="00F078EB">
      <w:pPr>
        <w:pStyle w:val="ConsPlusNormal"/>
        <w:widowControl/>
        <w:ind w:firstLine="540"/>
        <w:jc w:val="both"/>
        <w:rPr>
          <w:rFonts w:ascii="Times New Roman" w:hAnsi="Times New Roman" w:cs="Times New Roman"/>
          <w:sz w:val="28"/>
          <w:szCs w:val="28"/>
        </w:rPr>
      </w:pP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«Юбилейнинское»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w:t>
      </w:r>
      <w:r w:rsidR="004D663E">
        <w:rPr>
          <w:rFonts w:ascii="Times New Roman" w:hAnsi="Times New Roman" w:cs="Times New Roman"/>
          <w:sz w:val="28"/>
          <w:szCs w:val="28"/>
        </w:rPr>
        <w:t xml:space="preserve">е сведений о доходах, расходах </w:t>
      </w:r>
      <w:r>
        <w:rPr>
          <w:rFonts w:ascii="Times New Roman" w:hAnsi="Times New Roman" w:cs="Times New Roman"/>
          <w:sz w:val="28"/>
          <w:szCs w:val="28"/>
        </w:rPr>
        <w:t>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«Юбилейнинское»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w:t>
      </w:r>
      <w:r w:rsidR="004D663E">
        <w:rPr>
          <w:rFonts w:ascii="Times New Roman" w:hAnsi="Times New Roman" w:cs="Times New Roman"/>
          <w:sz w:val="28"/>
          <w:szCs w:val="28"/>
        </w:rPr>
        <w:t xml:space="preserve">ствах имущественного характера </w:t>
      </w:r>
      <w:r>
        <w:rPr>
          <w:rFonts w:ascii="Times New Roman" w:hAnsi="Times New Roman" w:cs="Times New Roman"/>
          <w:sz w:val="28"/>
          <w:szCs w:val="28"/>
        </w:rPr>
        <w:t>своих супруги (супруга) и несовершеннолетних детей (далее по тексту – Перечень).</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F078EB" w:rsidRPr="00111715" w:rsidRDefault="00F078EB" w:rsidP="00F078EB">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w:t>
      </w:r>
      <w:r w:rsidR="004D663E">
        <w:rPr>
          <w:rFonts w:ascii="Times New Roman" w:hAnsi="Times New Roman" w:cs="Times New Roman"/>
          <w:sz w:val="28"/>
          <w:szCs w:val="28"/>
        </w:rPr>
        <w:t xml:space="preserve">иципальной </w:t>
      </w:r>
      <w:r>
        <w:rPr>
          <w:rFonts w:ascii="Times New Roman" w:hAnsi="Times New Roman" w:cs="Times New Roman"/>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w:t>
      </w:r>
      <w:r w:rsidR="004D663E">
        <w:rPr>
          <w:rFonts w:ascii="Times New Roman" w:hAnsi="Times New Roman" w:cs="Times New Roman"/>
          <w:sz w:val="28"/>
          <w:szCs w:val="28"/>
        </w:rPr>
        <w:t xml:space="preserve">ещения должности муниципальной </w:t>
      </w:r>
      <w:r>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F078EB" w:rsidRPr="00111715" w:rsidRDefault="00F078EB" w:rsidP="00F078EB">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 xml:space="preserve">5. </w:t>
      </w:r>
      <w:proofErr w:type="gramStart"/>
      <w:r w:rsidRPr="00111715">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078EB" w:rsidRDefault="00F078EB" w:rsidP="00F078EB">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сельского поселения «Юбилейнинское» в порядке, установленном настоящим Положением.</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w:t>
      </w:r>
      <w:r w:rsidR="004D663E">
        <w:rPr>
          <w:rFonts w:ascii="Times New Roman" w:hAnsi="Times New Roman" w:cs="Times New Roman"/>
          <w:sz w:val="28"/>
          <w:szCs w:val="28"/>
        </w:rPr>
        <w:t>ужили, что в представленных ими</w:t>
      </w:r>
      <w:r>
        <w:rPr>
          <w:rFonts w:ascii="Times New Roman" w:hAnsi="Times New Roman" w:cs="Times New Roman"/>
          <w:sz w:val="28"/>
          <w:szCs w:val="28"/>
        </w:rPr>
        <w:t xml:space="preserve"> сведениях о доходах, расходах, об имуществе и </w:t>
      </w:r>
      <w:r>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F078EB" w:rsidRDefault="00F078EB" w:rsidP="00F07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«Юбилейнинское».</w:t>
      </w:r>
    </w:p>
    <w:p w:rsidR="00F078EB" w:rsidRDefault="00F078EB" w:rsidP="00F078EB">
      <w:pPr>
        <w:pStyle w:val="a5"/>
        <w:spacing w:before="0" w:beforeAutospacing="0" w:after="0" w:afterAutospacing="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F078EB" w:rsidRDefault="003037C8" w:rsidP="00F078EB">
      <w:pPr>
        <w:pStyle w:val="a5"/>
        <w:spacing w:before="0" w:beforeAutospacing="0" w:after="0" w:afterAutospacing="0"/>
        <w:ind w:firstLine="540"/>
        <w:jc w:val="both"/>
        <w:rPr>
          <w:sz w:val="28"/>
          <w:szCs w:val="28"/>
        </w:rPr>
      </w:pPr>
      <w:r>
        <w:rPr>
          <w:sz w:val="28"/>
          <w:szCs w:val="28"/>
        </w:rPr>
        <w:t xml:space="preserve">10. </w:t>
      </w:r>
      <w:r w:rsidR="00F078EB">
        <w:rPr>
          <w:sz w:val="28"/>
          <w:szCs w:val="28"/>
        </w:rPr>
        <w:t xml:space="preserve">Невыполнение муниципальным служащим обязанности, предусмотренной пунктами 2 и 3 настоящего Положения, является </w:t>
      </w:r>
      <w:proofErr w:type="gramStart"/>
      <w:r w:rsidR="00F078EB">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sidR="00F078EB">
        <w:rPr>
          <w:sz w:val="28"/>
          <w:szCs w:val="28"/>
        </w:rPr>
        <w:t xml:space="preserve"> иным видам дисциплинарной ответственности в соответствии с законодательством Российской Федерации.</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11. </w:t>
      </w:r>
      <w:proofErr w:type="gramStart"/>
      <w:r w:rsidRPr="000C55B9">
        <w:rPr>
          <w:rFonts w:ascii="Times New Roman" w:hAnsi="Times New Roman" w:cs="Times New Roman"/>
          <w:sz w:val="28"/>
          <w:szCs w:val="28"/>
        </w:rPr>
        <w:t>Проверка достоверности и полноты</w:t>
      </w:r>
      <w:r w:rsidR="003037C8">
        <w:rPr>
          <w:rFonts w:ascii="Times New Roman" w:hAnsi="Times New Roman" w:cs="Times New Roman"/>
          <w:sz w:val="28"/>
          <w:szCs w:val="28"/>
        </w:rPr>
        <w:t xml:space="preserve"> сведений о доходах, расходах, </w:t>
      </w:r>
      <w:r w:rsidRPr="000C55B9">
        <w:rPr>
          <w:rFonts w:ascii="Times New Roman" w:hAnsi="Times New Roman" w:cs="Times New Roman"/>
          <w:sz w:val="28"/>
          <w:szCs w:val="28"/>
        </w:rPr>
        <w:t>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0C55B9">
        <w:rPr>
          <w:rFonts w:ascii="Times New Roman" w:hAnsi="Times New Roman" w:cs="Times New Roman"/>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0C55B9">
          <w:rPr>
            <w:rStyle w:val="a3"/>
            <w:rFonts w:ascii="Times New Roman" w:hAnsi="Times New Roman" w:cs="Times New Roman"/>
            <w:color w:val="auto"/>
            <w:sz w:val="28"/>
            <w:szCs w:val="28"/>
            <w:u w:val="none"/>
          </w:rPr>
          <w:t>законом</w:t>
        </w:r>
      </w:hyperlink>
      <w:r w:rsidRPr="000C55B9">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lastRenderedPageBreak/>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F078EB" w:rsidRPr="000C55B9" w:rsidRDefault="00F078EB" w:rsidP="00F078EB">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В случае если граждан</w:t>
      </w:r>
      <w:r w:rsidR="003037C8">
        <w:rPr>
          <w:rFonts w:ascii="Times New Roman" w:hAnsi="Times New Roman" w:cs="Times New Roman"/>
          <w:sz w:val="28"/>
          <w:szCs w:val="28"/>
        </w:rPr>
        <w:t xml:space="preserve">ин или муниципальный служащий, </w:t>
      </w:r>
      <w:r w:rsidRPr="000C55B9">
        <w:rPr>
          <w:rFonts w:ascii="Times New Roman" w:hAnsi="Times New Roman" w:cs="Times New Roman"/>
          <w:sz w:val="28"/>
          <w:szCs w:val="28"/>
        </w:rPr>
        <w:t>замещающий должность муниципальной службы, не вкл</w:t>
      </w:r>
      <w:r w:rsidR="003037C8">
        <w:rPr>
          <w:rFonts w:ascii="Times New Roman" w:hAnsi="Times New Roman" w:cs="Times New Roman"/>
          <w:sz w:val="28"/>
          <w:szCs w:val="28"/>
        </w:rPr>
        <w:t xml:space="preserve">юченную в перечень должностей, </w:t>
      </w:r>
      <w:r w:rsidRPr="000C55B9">
        <w:rPr>
          <w:rFonts w:ascii="Times New Roman" w:hAnsi="Times New Roman" w:cs="Times New Roman"/>
          <w:sz w:val="28"/>
          <w:szCs w:val="28"/>
        </w:rPr>
        <w:t>и претендующий на замещение должности муниципальной службы, включенн</w:t>
      </w:r>
      <w:r w:rsidR="003037C8">
        <w:rPr>
          <w:rFonts w:ascii="Times New Roman" w:hAnsi="Times New Roman" w:cs="Times New Roman"/>
          <w:sz w:val="28"/>
          <w:szCs w:val="28"/>
        </w:rPr>
        <w:t xml:space="preserve">ой в этот перечень должностей, </w:t>
      </w:r>
      <w:r>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0C55B9">
        <w:rPr>
          <w:rFonts w:ascii="Times New Roman" w:hAnsi="Times New Roman" w:cs="Times New Roman"/>
          <w:sz w:val="28"/>
          <w:szCs w:val="28"/>
        </w:rPr>
        <w:t>и(</w:t>
      </w:r>
      <w:proofErr w:type="gramEnd"/>
      <w:r w:rsidRPr="000C55B9">
        <w:rPr>
          <w:rFonts w:ascii="Times New Roman" w:hAnsi="Times New Roman" w:cs="Times New Roman"/>
          <w:sz w:val="28"/>
          <w:szCs w:val="28"/>
        </w:rPr>
        <w:t>супруга) и несовершеннолетних детей, не были назначены на должность мун</w:t>
      </w:r>
      <w:r w:rsidR="003037C8">
        <w:rPr>
          <w:rFonts w:ascii="Times New Roman" w:hAnsi="Times New Roman" w:cs="Times New Roman"/>
          <w:sz w:val="28"/>
          <w:szCs w:val="28"/>
        </w:rPr>
        <w:t xml:space="preserve">иципальной службы, эти справки </w:t>
      </w:r>
      <w:r w:rsidRPr="000C55B9">
        <w:rPr>
          <w:rFonts w:ascii="Times New Roman" w:hAnsi="Times New Roman" w:cs="Times New Roman"/>
          <w:sz w:val="28"/>
          <w:szCs w:val="28"/>
        </w:rPr>
        <w:t>возвращаются им по их письменному заявлению вместе с другими документами или подлежат уничтожению.</w:t>
      </w:r>
    </w:p>
    <w:p w:rsidR="00F078EB" w:rsidRPr="000C55B9" w:rsidRDefault="00F078EB" w:rsidP="00F078EB">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w:t>
      </w:r>
      <w:r w:rsidR="003037C8">
        <w:rPr>
          <w:rFonts w:ascii="Times New Roman" w:hAnsi="Times New Roman" w:cs="Times New Roman"/>
          <w:sz w:val="28"/>
          <w:szCs w:val="28"/>
        </w:rPr>
        <w:t xml:space="preserve">ндующий на замещение должности </w:t>
      </w:r>
      <w:r w:rsidRPr="000C55B9">
        <w:rPr>
          <w:rFonts w:ascii="Times New Roman" w:hAnsi="Times New Roman" w:cs="Times New Roman"/>
          <w:sz w:val="28"/>
          <w:szCs w:val="28"/>
        </w:rPr>
        <w:t xml:space="preserve">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F078EB" w:rsidRPr="000C55B9" w:rsidRDefault="00F078EB" w:rsidP="00F078EB">
      <w:pPr>
        <w:spacing w:after="0" w:line="240" w:lineRule="auto"/>
        <w:ind w:right="-81"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17. </w:t>
      </w:r>
      <w:proofErr w:type="gramStart"/>
      <w:r w:rsidRPr="000C55B9">
        <w:rPr>
          <w:rFonts w:ascii="Times New Roman" w:hAnsi="Times New Roman" w:cs="Times New Roman"/>
          <w:sz w:val="28"/>
          <w:szCs w:val="28"/>
        </w:rPr>
        <w:t>Сведения о доходах, об имуществе и обязательствах имущественного характера, представляемые муниципальными сл</w:t>
      </w:r>
      <w:r>
        <w:rPr>
          <w:rFonts w:ascii="Times New Roman" w:hAnsi="Times New Roman" w:cs="Times New Roman"/>
          <w:sz w:val="28"/>
          <w:szCs w:val="28"/>
        </w:rPr>
        <w:t>ужащими Администрации сельского поселения «Юбилейнинское</w:t>
      </w:r>
      <w:r w:rsidRPr="000C55B9">
        <w:rPr>
          <w:rFonts w:ascii="Times New Roman" w:hAnsi="Times New Roman" w:cs="Times New Roman"/>
          <w:sz w:val="28"/>
          <w:szCs w:val="28"/>
        </w:rPr>
        <w:t>», включенными в Перечень, при назначении на которые граждане  и при замещении которых муниципальные с</w:t>
      </w:r>
      <w:r>
        <w:rPr>
          <w:rFonts w:ascii="Times New Roman" w:hAnsi="Times New Roman" w:cs="Times New Roman"/>
          <w:sz w:val="28"/>
          <w:szCs w:val="28"/>
        </w:rPr>
        <w:t>лужащие Администрации сельского</w:t>
      </w:r>
      <w:r w:rsidRPr="000C55B9">
        <w:rPr>
          <w:rFonts w:ascii="Times New Roman" w:hAnsi="Times New Roman" w:cs="Times New Roman"/>
          <w:sz w:val="28"/>
          <w:szCs w:val="28"/>
        </w:rPr>
        <w:t xml:space="preserve"> пос</w:t>
      </w:r>
      <w:r>
        <w:rPr>
          <w:rFonts w:ascii="Times New Roman" w:hAnsi="Times New Roman" w:cs="Times New Roman"/>
          <w:sz w:val="28"/>
          <w:szCs w:val="28"/>
        </w:rPr>
        <w:t>еления «Юбилейнинское</w:t>
      </w:r>
      <w:r w:rsidRPr="000C55B9">
        <w:rPr>
          <w:rFonts w:ascii="Times New Roman" w:hAnsi="Times New Roman" w:cs="Times New Roman"/>
          <w:sz w:val="28"/>
          <w:szCs w:val="28"/>
        </w:rPr>
        <w:t xml:space="preserve">» обязаны представлять представителю нанимателя (работодателя) сведения о своих </w:t>
      </w:r>
      <w:r w:rsidRPr="000C55B9">
        <w:rPr>
          <w:rFonts w:ascii="Times New Roman" w:hAnsi="Times New Roman" w:cs="Times New Roman"/>
          <w:sz w:val="28"/>
          <w:szCs w:val="28"/>
        </w:rPr>
        <w:lastRenderedPageBreak/>
        <w:t>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0C55B9">
        <w:rPr>
          <w:rFonts w:ascii="Times New Roman" w:hAnsi="Times New Roman" w:cs="Times New Roman"/>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xml:space="preserve">» по форме согласно приложению к настоящему Положению, и предоставляются для опубликования средствам массовой </w:t>
      </w:r>
      <w:proofErr w:type="gramStart"/>
      <w:r w:rsidRPr="000C55B9">
        <w:rPr>
          <w:rFonts w:ascii="Times New Roman" w:hAnsi="Times New Roman" w:cs="Times New Roman"/>
          <w:sz w:val="28"/>
          <w:szCs w:val="28"/>
        </w:rPr>
        <w:t>информации</w:t>
      </w:r>
      <w:proofErr w:type="gramEnd"/>
      <w:r w:rsidRPr="000C55B9">
        <w:rPr>
          <w:rFonts w:ascii="Times New Roman" w:hAnsi="Times New Roman" w:cs="Times New Roman"/>
          <w:sz w:val="28"/>
          <w:szCs w:val="28"/>
        </w:rPr>
        <w:t xml:space="preserve"> в </w:t>
      </w:r>
      <w:hyperlink r:id="rId6" w:history="1">
        <w:r w:rsidRPr="000C55B9">
          <w:rPr>
            <w:rStyle w:val="a3"/>
            <w:rFonts w:ascii="Times New Roman" w:hAnsi="Times New Roman" w:cs="Times New Roman"/>
            <w:color w:val="auto"/>
            <w:sz w:val="28"/>
            <w:szCs w:val="28"/>
            <w:u w:val="none"/>
          </w:rPr>
          <w:t>порядке</w:t>
        </w:r>
      </w:hyperlink>
      <w:r w:rsidRPr="000C55B9">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F078EB" w:rsidRPr="000C55B9" w:rsidRDefault="00F078EB" w:rsidP="00F078EB">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ab/>
        <w:t xml:space="preserve">18. </w:t>
      </w:r>
      <w:proofErr w:type="gramStart"/>
      <w:r w:rsidRPr="000C55B9">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0C55B9">
        <w:rPr>
          <w:rFonts w:ascii="Times New Roman" w:hAnsi="Times New Roman" w:cs="Times New Roman"/>
          <w:sz w:val="28"/>
          <w:szCs w:val="28"/>
        </w:rPr>
        <w:t xml:space="preserve"> информационно-телекоммуникационной сети "Интернет"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sidRPr="000C55B9">
          <w:rPr>
            <w:rStyle w:val="a3"/>
            <w:rFonts w:ascii="Times New Roman" w:hAnsi="Times New Roman" w:cs="Times New Roman"/>
            <w:color w:val="auto"/>
            <w:sz w:val="28"/>
            <w:szCs w:val="28"/>
            <w:u w:val="none"/>
          </w:rPr>
          <w:t>государственной тайне</w:t>
        </w:r>
      </w:hyperlink>
      <w:r w:rsidRPr="000C55B9">
        <w:rPr>
          <w:rFonts w:ascii="Times New Roman" w:hAnsi="Times New Roman" w:cs="Times New Roman"/>
          <w:sz w:val="28"/>
          <w:szCs w:val="28"/>
        </w:rPr>
        <w:t xml:space="preserve"> и о защите </w:t>
      </w:r>
      <w:hyperlink r:id="rId8" w:history="1">
        <w:r w:rsidRPr="000C55B9">
          <w:rPr>
            <w:rStyle w:val="a3"/>
            <w:rFonts w:ascii="Times New Roman" w:hAnsi="Times New Roman" w:cs="Times New Roman"/>
            <w:color w:val="auto"/>
            <w:sz w:val="28"/>
            <w:szCs w:val="28"/>
            <w:u w:val="none"/>
          </w:rPr>
          <w:t>персональных данных</w:t>
        </w:r>
      </w:hyperlink>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19.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размещаются и средствами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w:t>
      </w:r>
      <w:r>
        <w:rPr>
          <w:rFonts w:ascii="Times New Roman" w:hAnsi="Times New Roman" w:cs="Times New Roman"/>
          <w:sz w:val="28"/>
          <w:szCs w:val="28"/>
        </w:rPr>
        <w:t xml:space="preserve"> службы администрации сельского поселения «Юбилейнинское</w:t>
      </w:r>
      <w:r w:rsidRPr="000C55B9">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б) перечень транспортных средств, с указанием вида и марки, принадлежащих на праве с</w:t>
      </w:r>
      <w:r w:rsidR="003037C8">
        <w:rPr>
          <w:rFonts w:ascii="Times New Roman" w:hAnsi="Times New Roman" w:cs="Times New Roman"/>
          <w:sz w:val="28"/>
          <w:szCs w:val="28"/>
        </w:rPr>
        <w:t xml:space="preserve">обственности лицу, замещающему должность </w:t>
      </w:r>
      <w:r w:rsidRPr="000C55B9">
        <w:rPr>
          <w:rFonts w:ascii="Times New Roman" w:hAnsi="Times New Roman" w:cs="Times New Roman"/>
          <w:sz w:val="28"/>
          <w:szCs w:val="28"/>
        </w:rPr>
        <w:t>муниципальной службы, его супруге (супругу) и несовершеннолетним детям;</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lastRenderedPageBreak/>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0C55B9">
        <w:rPr>
          <w:rFonts w:ascii="Times New Roman" w:hAnsi="Times New Roman" w:cs="Times New Roman"/>
          <w:sz w:val="28"/>
          <w:szCs w:val="28"/>
        </w:rPr>
        <w:t xml:space="preserve">а) иные сведения (кроме указанных в </w:t>
      </w:r>
      <w:hyperlink r:id="rId9" w:history="1">
        <w:r w:rsidRPr="000C55B9">
          <w:rPr>
            <w:rStyle w:val="a3"/>
            <w:rFonts w:ascii="Times New Roman" w:hAnsi="Times New Roman" w:cs="Times New Roman"/>
            <w:color w:val="auto"/>
            <w:sz w:val="28"/>
            <w:szCs w:val="28"/>
            <w:u w:val="none"/>
          </w:rPr>
          <w:t>пункте 1</w:t>
        </w:r>
      </w:hyperlink>
      <w:r w:rsidRPr="000C55B9">
        <w:rPr>
          <w:rFonts w:ascii="Times New Roman" w:hAnsi="Times New Roman" w:cs="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б) </w:t>
      </w:r>
      <w:hyperlink r:id="rId10" w:history="1">
        <w:r w:rsidRPr="000C55B9">
          <w:rPr>
            <w:rStyle w:val="a3"/>
            <w:rFonts w:ascii="Times New Roman" w:hAnsi="Times New Roman" w:cs="Times New Roman"/>
            <w:color w:val="auto"/>
            <w:sz w:val="28"/>
            <w:szCs w:val="28"/>
            <w:u w:val="none"/>
          </w:rPr>
          <w:t>персональные данные</w:t>
        </w:r>
      </w:hyperlink>
      <w:r w:rsidRPr="000C55B9">
        <w:rPr>
          <w:rFonts w:ascii="Times New Roman" w:hAnsi="Times New Roman" w:cs="Times New Roman"/>
          <w:sz w:val="28"/>
          <w:szCs w:val="28"/>
        </w:rPr>
        <w:t xml:space="preserve"> супруги (супруга), детей и иных членов семьи муниципального служащего;</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данные, позволяющие определить местонахождение объектов недвижимого имущества</w:t>
      </w:r>
      <w:r w:rsidR="003037C8">
        <w:rPr>
          <w:rFonts w:ascii="Times New Roman" w:hAnsi="Times New Roman" w:cs="Times New Roman"/>
          <w:sz w:val="28"/>
          <w:szCs w:val="28"/>
        </w:rPr>
        <w:t xml:space="preserve">, принадлежащих </w:t>
      </w:r>
      <w:r w:rsidRPr="000C55B9">
        <w:rPr>
          <w:rFonts w:ascii="Times New Roman" w:hAnsi="Times New Roman" w:cs="Times New Roman"/>
          <w:sz w:val="28"/>
          <w:szCs w:val="28"/>
        </w:rPr>
        <w:t>муниципальному служащему, его супруге (супругу), детям, иным членам семьи на праве собственности или находящихся в их пользовании;</w:t>
      </w:r>
    </w:p>
    <w:p w:rsidR="00F078EB" w:rsidRPr="000C55B9" w:rsidRDefault="00F078EB" w:rsidP="00F078EB">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0C55B9">
        <w:rPr>
          <w:rFonts w:ascii="Times New Roman" w:hAnsi="Times New Roman" w:cs="Times New Roman"/>
          <w:sz w:val="28"/>
          <w:szCs w:val="28"/>
        </w:rPr>
        <w:t>д</w:t>
      </w:r>
      <w:proofErr w:type="spellEnd"/>
      <w:r w:rsidRPr="000C55B9">
        <w:rPr>
          <w:rFonts w:ascii="Times New Roman" w:hAnsi="Times New Roman" w:cs="Times New Roman"/>
          <w:sz w:val="28"/>
          <w:szCs w:val="28"/>
        </w:rPr>
        <w:t xml:space="preserve">) информацию, отнесенную к государственной тайне или являющуюся </w:t>
      </w:r>
      <w:hyperlink r:id="rId11" w:history="1">
        <w:r w:rsidRPr="000C55B9">
          <w:rPr>
            <w:rStyle w:val="a3"/>
            <w:rFonts w:ascii="Times New Roman" w:hAnsi="Times New Roman" w:cs="Times New Roman"/>
            <w:color w:val="auto"/>
            <w:sz w:val="28"/>
            <w:szCs w:val="28"/>
            <w:u w:val="none"/>
          </w:rPr>
          <w:t>конфиденциальной</w:t>
        </w:r>
      </w:hyperlink>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 xml:space="preserve">21. </w:t>
      </w:r>
      <w:proofErr w:type="gramStart"/>
      <w:r w:rsidRPr="000C55B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12" w:history="1">
        <w:r w:rsidRPr="000C55B9">
          <w:rPr>
            <w:rStyle w:val="a3"/>
            <w:rFonts w:ascii="Times New Roman" w:hAnsi="Times New Roman" w:cs="Times New Roman"/>
            <w:color w:val="auto"/>
            <w:sz w:val="28"/>
            <w:szCs w:val="28"/>
            <w:u w:val="none"/>
          </w:rPr>
          <w:t>пункте 19 настоящего Положения</w:t>
        </w:r>
      </w:hyperlink>
      <w:r w:rsidRPr="000C55B9">
        <w:rPr>
          <w:rFonts w:ascii="Times New Roman" w:hAnsi="Times New Roman" w:cs="Times New Roman"/>
          <w:sz w:val="28"/>
          <w:szCs w:val="28"/>
        </w:rPr>
        <w:t>, размещают на официально</w:t>
      </w:r>
      <w:r>
        <w:rPr>
          <w:rFonts w:ascii="Times New Roman" w:hAnsi="Times New Roman" w:cs="Times New Roman"/>
          <w:sz w:val="28"/>
          <w:szCs w:val="28"/>
        </w:rPr>
        <w:t>м сайте Администрации сельского</w:t>
      </w:r>
      <w:r w:rsidRPr="000C55B9">
        <w:rPr>
          <w:rFonts w:ascii="Times New Roman" w:hAnsi="Times New Roman" w:cs="Times New Roman"/>
          <w:sz w:val="28"/>
          <w:szCs w:val="28"/>
        </w:rPr>
        <w:t xml:space="preserve"> поселени</w:t>
      </w:r>
      <w:r>
        <w:rPr>
          <w:rFonts w:ascii="Times New Roman" w:hAnsi="Times New Roman" w:cs="Times New Roman"/>
          <w:sz w:val="28"/>
          <w:szCs w:val="28"/>
        </w:rPr>
        <w:t>я «Юбилейнинское</w:t>
      </w:r>
      <w:r w:rsidR="003037C8">
        <w:rPr>
          <w:rFonts w:ascii="Times New Roman" w:hAnsi="Times New Roman" w:cs="Times New Roman"/>
          <w:sz w:val="28"/>
          <w:szCs w:val="28"/>
        </w:rPr>
        <w:t xml:space="preserve">» </w:t>
      </w:r>
      <w:r w:rsidRPr="000C55B9">
        <w:rPr>
          <w:rFonts w:ascii="Times New Roman" w:hAnsi="Times New Roman" w:cs="Times New Roman"/>
          <w:sz w:val="28"/>
          <w:szCs w:val="28"/>
        </w:rPr>
        <w:t>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ab/>
        <w:t>22. Размещение сведений о доходах, расходах, об имуществе и обязательствах имущественного характера  на официально</w:t>
      </w:r>
      <w:r>
        <w:rPr>
          <w:rFonts w:ascii="Times New Roman" w:hAnsi="Times New Roman" w:cs="Times New Roman"/>
          <w:sz w:val="28"/>
          <w:szCs w:val="28"/>
        </w:rPr>
        <w:t>м сайте Администрации сельского поселения «Юбилейнинское</w:t>
      </w:r>
      <w:r w:rsidRPr="000C55B9">
        <w:rPr>
          <w:rFonts w:ascii="Times New Roman" w:hAnsi="Times New Roman" w:cs="Times New Roman"/>
          <w:sz w:val="28"/>
          <w:szCs w:val="28"/>
        </w:rPr>
        <w:t>» обесп</w:t>
      </w:r>
      <w:r>
        <w:rPr>
          <w:rFonts w:ascii="Times New Roman" w:hAnsi="Times New Roman" w:cs="Times New Roman"/>
          <w:sz w:val="28"/>
          <w:szCs w:val="28"/>
        </w:rPr>
        <w:t>ечивает Администрация сельского поселения «Юбилейнинское»</w:t>
      </w:r>
      <w:r w:rsidRPr="000C55B9">
        <w:rPr>
          <w:rFonts w:ascii="Times New Roman" w:hAnsi="Times New Roman" w:cs="Times New Roman"/>
          <w:sz w:val="28"/>
          <w:szCs w:val="28"/>
        </w:rPr>
        <w:t>.</w:t>
      </w:r>
    </w:p>
    <w:p w:rsidR="00F078EB" w:rsidRPr="000C55B9" w:rsidRDefault="00F078EB" w:rsidP="00F078EB">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rPr>
        <w:tab/>
      </w:r>
      <w:r>
        <w:rPr>
          <w:rFonts w:ascii="Times New Roman" w:hAnsi="Times New Roman" w:cs="Times New Roman"/>
          <w:sz w:val="28"/>
          <w:szCs w:val="28"/>
        </w:rPr>
        <w:t>23. Администрация сельского поселения «Юбилейнинское</w:t>
      </w:r>
      <w:r w:rsidRPr="000C55B9">
        <w:rPr>
          <w:rFonts w:ascii="Times New Roman" w:hAnsi="Times New Roman" w:cs="Times New Roman"/>
          <w:sz w:val="28"/>
          <w:szCs w:val="28"/>
        </w:rPr>
        <w:t>»:</w:t>
      </w:r>
      <w:r w:rsidRPr="000C55B9">
        <w:rPr>
          <w:rFonts w:ascii="Times New Roman" w:hAnsi="Times New Roman" w:cs="Times New Roman"/>
          <w:sz w:val="28"/>
          <w:szCs w:val="28"/>
        </w:rPr>
        <w:br/>
        <w:t>а) в 3-дневный срок со дня поступления запроса от официального средства массовой информации со</w:t>
      </w:r>
      <w:r w:rsidR="003037C8">
        <w:rPr>
          <w:rFonts w:ascii="Times New Roman" w:hAnsi="Times New Roman" w:cs="Times New Roman"/>
          <w:sz w:val="28"/>
          <w:szCs w:val="28"/>
        </w:rPr>
        <w:t xml:space="preserve">общают о нем лицу, замещающему </w:t>
      </w:r>
      <w:r w:rsidRPr="000C55B9">
        <w:rPr>
          <w:rFonts w:ascii="Times New Roman" w:hAnsi="Times New Roman" w:cs="Times New Roman"/>
          <w:sz w:val="28"/>
          <w:szCs w:val="28"/>
        </w:rPr>
        <w:t>должность муниципальной службы, в отношении которого поступил запрос;</w:t>
      </w:r>
      <w:r w:rsidRPr="000C55B9">
        <w:rPr>
          <w:rFonts w:ascii="Times New Roman" w:hAnsi="Times New Roman" w:cs="Times New Roman"/>
          <w:sz w:val="28"/>
          <w:szCs w:val="28"/>
        </w:rPr>
        <w:br/>
        <w:t>б) в 7-дневный срок со дня поступления запроса от официально</w:t>
      </w:r>
      <w:r w:rsidR="003037C8">
        <w:rPr>
          <w:rFonts w:ascii="Times New Roman" w:hAnsi="Times New Roman" w:cs="Times New Roman"/>
          <w:sz w:val="28"/>
          <w:szCs w:val="28"/>
        </w:rPr>
        <w:t>го средства массовой информации</w:t>
      </w:r>
      <w:r w:rsidRPr="000C55B9">
        <w:rPr>
          <w:rFonts w:ascii="Times New Roman" w:hAnsi="Times New Roman" w:cs="Times New Roman"/>
          <w:sz w:val="28"/>
          <w:szCs w:val="28"/>
        </w:rPr>
        <w:t xml:space="preserve">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320571" w:rsidRDefault="00F078EB" w:rsidP="003037C8">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3037C8" w:rsidRDefault="003037C8" w:rsidP="003037C8">
      <w:pPr>
        <w:autoSpaceDE w:val="0"/>
        <w:autoSpaceDN w:val="0"/>
        <w:adjustRightInd w:val="0"/>
        <w:jc w:val="both"/>
        <w:rPr>
          <w:sz w:val="28"/>
          <w:szCs w:val="28"/>
        </w:rPr>
      </w:pPr>
    </w:p>
    <w:p w:rsidR="003037C8" w:rsidRPr="003037C8" w:rsidRDefault="003037C8" w:rsidP="003037C8">
      <w:pPr>
        <w:autoSpaceDE w:val="0"/>
        <w:autoSpaceDN w:val="0"/>
        <w:adjustRightInd w:val="0"/>
        <w:jc w:val="both"/>
        <w:rPr>
          <w:sz w:val="28"/>
          <w:szCs w:val="28"/>
        </w:rPr>
      </w:pP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sidRPr="000D1DFA">
        <w:rPr>
          <w:rFonts w:ascii="Times New Roman" w:hAnsi="Times New Roman" w:cs="Times New Roman"/>
          <w:sz w:val="28"/>
          <w:szCs w:val="28"/>
        </w:rPr>
        <w:lastRenderedPageBreak/>
        <w:t>Приложение № 2</w:t>
      </w:r>
    </w:p>
    <w:p w:rsidR="00F078EB" w:rsidRPr="000D1DFA" w:rsidRDefault="00F078EB" w:rsidP="003037C8">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Pr="000D1DFA">
        <w:rPr>
          <w:rFonts w:ascii="Times New Roman" w:hAnsi="Times New Roman" w:cs="Times New Roman"/>
          <w:sz w:val="28"/>
          <w:szCs w:val="28"/>
        </w:rPr>
        <w:t xml:space="preserve"> поселения</w:t>
      </w:r>
    </w:p>
    <w:p w:rsidR="00F078EB" w:rsidRPr="000D1DFA"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«Юбилейнинское</w:t>
      </w:r>
    </w:p>
    <w:p w:rsidR="00320571" w:rsidRDefault="003037C8" w:rsidP="003037C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714808">
        <w:rPr>
          <w:rFonts w:ascii="Times New Roman" w:hAnsi="Times New Roman" w:cs="Times New Roman"/>
          <w:b w:val="0"/>
          <w:sz w:val="28"/>
          <w:szCs w:val="28"/>
        </w:rPr>
        <w:t>_________</w:t>
      </w:r>
      <w:r>
        <w:rPr>
          <w:rFonts w:ascii="Times New Roman" w:hAnsi="Times New Roman" w:cs="Times New Roman"/>
          <w:b w:val="0"/>
          <w:sz w:val="28"/>
          <w:szCs w:val="28"/>
        </w:rPr>
        <w:t xml:space="preserve"> </w:t>
      </w:r>
      <w:r w:rsidR="00320571">
        <w:rPr>
          <w:rFonts w:ascii="Times New Roman" w:hAnsi="Times New Roman" w:cs="Times New Roman"/>
          <w:b w:val="0"/>
          <w:sz w:val="28"/>
          <w:szCs w:val="28"/>
        </w:rPr>
        <w:t xml:space="preserve">№ </w:t>
      </w:r>
    </w:p>
    <w:p w:rsidR="00320571" w:rsidRDefault="00320571" w:rsidP="003037C8">
      <w:pPr>
        <w:pStyle w:val="ConsPlusTitle"/>
        <w:widowControl/>
        <w:jc w:val="right"/>
        <w:rPr>
          <w:rFonts w:ascii="Times New Roman" w:hAnsi="Times New Roman" w:cs="Times New Roman"/>
          <w:sz w:val="28"/>
          <w:szCs w:val="28"/>
        </w:rPr>
      </w:pPr>
    </w:p>
    <w:p w:rsidR="00F078EB" w:rsidRPr="000D1DFA" w:rsidRDefault="00F078EB" w:rsidP="00F078EB">
      <w:pPr>
        <w:ind w:left="709"/>
        <w:jc w:val="center"/>
        <w:rPr>
          <w:rFonts w:ascii="Times New Roman" w:hAnsi="Times New Roman" w:cs="Times New Roman"/>
          <w:sz w:val="20"/>
          <w:szCs w:val="20"/>
        </w:rPr>
      </w:pPr>
      <w:proofErr w:type="gramStart"/>
      <w:r w:rsidRPr="000D1DFA">
        <w:rPr>
          <w:rFonts w:ascii="Times New Roman" w:hAnsi="Times New Roman" w:cs="Times New Roman"/>
          <w:sz w:val="28"/>
          <w:szCs w:val="28"/>
        </w:rPr>
        <w:t>В __________________________________________________________</w:t>
      </w:r>
      <w:r w:rsidRPr="000D1DFA">
        <w:rPr>
          <w:rFonts w:ascii="Times New Roman" w:hAnsi="Times New Roman" w:cs="Times New Roman"/>
          <w:sz w:val="20"/>
          <w:szCs w:val="20"/>
        </w:rPr>
        <w:t xml:space="preserve"> (</w:t>
      </w:r>
      <w:r>
        <w:rPr>
          <w:rFonts w:ascii="Times New Roman" w:hAnsi="Times New Roman" w:cs="Times New Roman"/>
          <w:sz w:val="20"/>
          <w:szCs w:val="20"/>
        </w:rPr>
        <w:t>указывается  Администрация сельского</w:t>
      </w:r>
      <w:proofErr w:type="gramEnd"/>
    </w:p>
    <w:p w:rsidR="00F078EB" w:rsidRPr="000D1DFA" w:rsidRDefault="00F078EB" w:rsidP="00F078EB">
      <w:pPr>
        <w:ind w:left="709"/>
        <w:jc w:val="center"/>
        <w:rPr>
          <w:rFonts w:ascii="Times New Roman" w:hAnsi="Times New Roman" w:cs="Times New Roman"/>
          <w:sz w:val="28"/>
          <w:szCs w:val="28"/>
        </w:rPr>
      </w:pPr>
      <w:r>
        <w:rPr>
          <w:rFonts w:ascii="Times New Roman" w:hAnsi="Times New Roman" w:cs="Times New Roman"/>
          <w:sz w:val="20"/>
          <w:szCs w:val="20"/>
        </w:rPr>
        <w:t>поселения «Юбилейнинское</w:t>
      </w:r>
      <w:r w:rsidRPr="000D1DFA">
        <w:rPr>
          <w:rFonts w:ascii="Times New Roman" w:hAnsi="Times New Roman" w:cs="Times New Roman"/>
          <w:sz w:val="20"/>
          <w:szCs w:val="20"/>
        </w:rPr>
        <w:t>»)</w:t>
      </w:r>
    </w:p>
    <w:p w:rsidR="00F078EB" w:rsidRPr="000D1DFA" w:rsidRDefault="00F078EB" w:rsidP="00F078EB">
      <w:pPr>
        <w:pStyle w:val="ConsPlusNonformat"/>
        <w:ind w:left="-426" w:right="-285"/>
        <w:outlineLvl w:val="0"/>
        <w:rPr>
          <w:rFonts w:ascii="Times New Roman" w:hAnsi="Times New Roman" w:cs="Times New Roman"/>
          <w:b/>
          <w:sz w:val="28"/>
          <w:szCs w:val="28"/>
        </w:rPr>
      </w:pPr>
    </w:p>
    <w:p w:rsidR="00F078EB" w:rsidRPr="000D1DFA" w:rsidRDefault="00F078EB" w:rsidP="00F078EB">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F078EB" w:rsidRPr="000D1DFA" w:rsidRDefault="00F078EB" w:rsidP="00F078EB">
      <w:pPr>
        <w:jc w:val="center"/>
        <w:rPr>
          <w:rFonts w:ascii="Times New Roman" w:hAnsi="Times New Roman" w:cs="Times New Roman"/>
          <w:sz w:val="28"/>
          <w:szCs w:val="28"/>
        </w:rPr>
      </w:pPr>
      <w:r w:rsidRPr="000D1DFA">
        <w:rPr>
          <w:rFonts w:ascii="Times New Roman" w:hAnsi="Times New Roman" w:cs="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cs="Times New Roman"/>
        </w:rPr>
        <w:t>&lt;2&gt;</w:t>
      </w:r>
    </w:p>
    <w:p w:rsidR="00F078EB" w:rsidRDefault="00F078EB" w:rsidP="00F078EB">
      <w:pPr>
        <w:pStyle w:val="ConsPlusNonformat"/>
        <w:jc w:val="both"/>
        <w:rPr>
          <w:rFonts w:ascii="Times New Roman" w:hAnsi="Times New Roman" w:cs="Times New Roman"/>
          <w:b/>
          <w:sz w:val="28"/>
          <w:szCs w:val="28"/>
        </w:rPr>
      </w:pP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F078EB" w:rsidRDefault="00F078EB" w:rsidP="00F078E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F078EB" w:rsidRDefault="00F078EB" w:rsidP="00F078E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78EB" w:rsidRDefault="00F078EB" w:rsidP="00F078EB">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F078EB" w:rsidRDefault="00F078EB" w:rsidP="00F078E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праве собственности, о вкладах в банках, ценных бумагах, об обязательствах имущественного характера по состоянию на "__" ______ 20_г.</w:t>
      </w:r>
    </w:p>
    <w:p w:rsidR="00F078EB" w:rsidRPr="00735B84" w:rsidRDefault="00F078EB" w:rsidP="00F078EB">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 xml:space="preserve">Раздел 1. Сведения о доходах </w:t>
      </w:r>
      <w:r w:rsidRPr="00735B84">
        <w:rPr>
          <w:rFonts w:ascii="Times New Roman" w:hAnsi="Times New Roman" w:cs="Times New Roman"/>
          <w:sz w:val="28"/>
          <w:szCs w:val="28"/>
        </w:rPr>
        <w:t>&lt;3&gt;</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Величина дохода </w:t>
            </w:r>
            <w:hyperlink r:id="rId13" w:anchor="Par543" w:history="1">
              <w:r w:rsidRPr="00735B84">
                <w:rPr>
                  <w:rStyle w:val="a3"/>
                  <w:rFonts w:ascii="Times New Roman" w:hAnsi="Times New Roman" w:cs="Times New Roman"/>
                  <w:sz w:val="28"/>
                  <w:szCs w:val="28"/>
                  <w:u w:val="none"/>
                </w:rPr>
                <w:t>&lt;4&gt;</w:t>
              </w:r>
            </w:hyperlink>
            <w:r w:rsidRPr="00735B84">
              <w:rPr>
                <w:rFonts w:ascii="Times New Roman" w:hAnsi="Times New Roman" w:cs="Times New Roman"/>
                <w:sz w:val="28"/>
                <w:szCs w:val="28"/>
              </w:rPr>
              <w:t xml:space="preserve"> (руб.)</w:t>
            </w: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735B84" w:rsidRDefault="00F078EB" w:rsidP="00F078EB">
      <w:pPr>
        <w:pStyle w:val="ConsPlusNonformat"/>
        <w:spacing w:line="240" w:lineRule="exact"/>
        <w:rPr>
          <w:rFonts w:ascii="Times New Roman" w:hAnsi="Times New Roman" w:cs="Times New Roman"/>
          <w:b/>
          <w:sz w:val="28"/>
          <w:szCs w:val="28"/>
        </w:rPr>
      </w:pPr>
    </w:p>
    <w:p w:rsidR="00F078EB" w:rsidRPr="00735B84" w:rsidRDefault="00F078EB" w:rsidP="00F078EB">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Раздел 2. Сведения о расходах</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F078EB" w:rsidRPr="00735B84" w:rsidTr="004D66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w:t>
            </w:r>
            <w:hyperlink r:id="rId14" w:anchor="Par545" w:history="1">
              <w:r w:rsidRPr="00735B84">
                <w:rPr>
                  <w:rStyle w:val="a3"/>
                  <w:rFonts w:ascii="Times New Roman" w:hAnsi="Times New Roman" w:cs="Times New Roman"/>
                  <w:sz w:val="28"/>
                  <w:szCs w:val="28"/>
                  <w:u w:val="none"/>
                </w:rPr>
                <w:t>&lt;6&gt;</w:t>
              </w:r>
            </w:hyperlink>
          </w:p>
        </w:tc>
      </w:tr>
      <w:tr w:rsidR="00F078EB" w:rsidRPr="00735B84" w:rsidTr="004D663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606"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Default="00F078EB" w:rsidP="00F078EB">
      <w:pPr>
        <w:widowControl w:val="0"/>
        <w:autoSpaceDE w:val="0"/>
        <w:autoSpaceDN w:val="0"/>
        <w:adjustRightInd w:val="0"/>
        <w:jc w:val="both"/>
        <w:rPr>
          <w:sz w:val="28"/>
          <w:szCs w:val="28"/>
        </w:rPr>
      </w:pPr>
    </w:p>
    <w:p w:rsidR="00F078EB" w:rsidRDefault="00F078EB" w:rsidP="00F078EB">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F078EB" w:rsidRDefault="00F078EB" w:rsidP="00F078EB">
      <w:pPr>
        <w:pStyle w:val="ConsPlusNonformat"/>
        <w:rPr>
          <w:rFonts w:ascii="Times New Roman" w:hAnsi="Times New Roman" w:cs="Times New Roman"/>
          <w:sz w:val="28"/>
          <w:szCs w:val="28"/>
        </w:rPr>
      </w:pPr>
    </w:p>
    <w:p w:rsidR="00F078EB" w:rsidRDefault="00F078EB" w:rsidP="00F078EB">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F078EB" w:rsidRDefault="00F078EB" w:rsidP="00F078EB">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5" w:anchor="Par546" w:history="1">
              <w:r w:rsidRPr="00735B84">
                <w:rPr>
                  <w:rStyle w:val="a3"/>
                  <w:rFonts w:ascii="Times New Roman" w:hAnsi="Times New Roman" w:cs="Times New Roman"/>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и источник средств </w:t>
            </w:r>
            <w:hyperlink r:id="rId16" w:anchor="Par547" w:history="1">
              <w:r w:rsidRPr="00735B84">
                <w:rPr>
                  <w:rStyle w:val="a3"/>
                  <w:rFonts w:ascii="Times New Roman" w:hAnsi="Times New Roman" w:cs="Times New Roman"/>
                  <w:sz w:val="28"/>
                  <w:szCs w:val="28"/>
                  <w:u w:val="none"/>
                </w:rPr>
                <w:t>&lt;8&gt;</w:t>
              </w:r>
            </w:hyperlink>
          </w:p>
        </w:tc>
      </w:tr>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 xml:space="preserve">Земельные участки </w:t>
            </w:r>
            <w:hyperlink r:id="rId17" w:anchor="Par548" w:history="1">
              <w:r w:rsidRPr="00735B84">
                <w:rPr>
                  <w:rStyle w:val="a3"/>
                  <w:rFonts w:ascii="Times New Roman" w:hAnsi="Times New Roman" w:cs="Times New Roman"/>
                  <w:sz w:val="28"/>
                  <w:szCs w:val="28"/>
                  <w:u w:val="none"/>
                </w:rPr>
                <w:t>&lt;9&gt;</w:t>
              </w:r>
            </w:hyperlink>
            <w:r w:rsidRPr="00735B84">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Default="00F078EB" w:rsidP="00F078EB">
      <w:pPr>
        <w:widowControl w:val="0"/>
        <w:autoSpaceDE w:val="0"/>
        <w:autoSpaceDN w:val="0"/>
        <w:adjustRightInd w:val="0"/>
        <w:jc w:val="both"/>
        <w:rPr>
          <w:sz w:val="28"/>
          <w:szCs w:val="28"/>
        </w:rPr>
      </w:pPr>
    </w:p>
    <w:p w:rsidR="00F078EB" w:rsidRPr="00735B84" w:rsidRDefault="00F078EB" w:rsidP="00F078EB">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lastRenderedPageBreak/>
        <w:t>3 .2. Транспортные средства</w:t>
      </w:r>
    </w:p>
    <w:p w:rsidR="00F078EB" w:rsidRPr="00735B84"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proofErr w:type="gramStart"/>
            <w:r w:rsidRPr="00735B84">
              <w:rPr>
                <w:rFonts w:ascii="Times New Roman" w:hAnsi="Times New Roman" w:cs="Times New Roman"/>
                <w:sz w:val="28"/>
                <w:szCs w:val="28"/>
              </w:rPr>
              <w:t>п</w:t>
            </w:r>
            <w:proofErr w:type="spellEnd"/>
            <w:proofErr w:type="gram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8" w:anchor="Par549" w:history="1">
              <w:r w:rsidRPr="00735B84">
                <w:rPr>
                  <w:rStyle w:val="a3"/>
                  <w:rFonts w:ascii="Times New Roman" w:hAnsi="Times New Roman" w:cs="Times New Roman"/>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 регистрации</w:t>
            </w:r>
          </w:p>
        </w:tc>
      </w:tr>
      <w:tr w:rsidR="00F078EB" w:rsidRPr="00735B84" w:rsidTr="004D663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roofErr w:type="spellStart"/>
            <w:r w:rsidRPr="00735B84">
              <w:rPr>
                <w:rFonts w:ascii="Times New Roman" w:hAnsi="Times New Roman" w:cs="Times New Roman"/>
                <w:sz w:val="28"/>
                <w:szCs w:val="28"/>
              </w:rPr>
              <w:t>Мототранспортные</w:t>
            </w:r>
            <w:proofErr w:type="spellEnd"/>
            <w:r w:rsidRPr="00735B84">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735B84" w:rsidTr="004D663E">
        <w:tc>
          <w:tcPr>
            <w:tcW w:w="592" w:type="dxa"/>
            <w:vMerge/>
            <w:tcBorders>
              <w:top w:val="single" w:sz="4" w:space="0" w:color="auto"/>
              <w:left w:val="single" w:sz="4" w:space="0" w:color="auto"/>
              <w:bottom w:val="single" w:sz="4" w:space="0" w:color="auto"/>
              <w:right w:val="single" w:sz="4" w:space="0" w:color="auto"/>
            </w:tcBorders>
            <w:vAlign w:val="center"/>
            <w:hideMark/>
          </w:tcPr>
          <w:p w:rsidR="00F078EB" w:rsidRPr="00735B84" w:rsidRDefault="00F078EB" w:rsidP="004D663E">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078EB" w:rsidRPr="00735B84"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Default="00F078EB" w:rsidP="00F078EB">
      <w:pPr>
        <w:widowControl w:val="0"/>
        <w:autoSpaceDE w:val="0"/>
        <w:autoSpaceDN w:val="0"/>
        <w:adjustRightInd w:val="0"/>
        <w:jc w:val="both"/>
        <w:rPr>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4. Сведения о счетах в банках и иных кредитных организациях</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Наименование и адрес банка или </w:t>
            </w:r>
            <w:r w:rsidRPr="00594DAE">
              <w:rPr>
                <w:rFonts w:ascii="Times New Roman" w:hAnsi="Times New Roman" w:cs="Times New Roman"/>
                <w:sz w:val="28"/>
                <w:szCs w:val="28"/>
              </w:rPr>
              <w:lastRenderedPageBreak/>
              <w:t>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Вид и валюта </w:t>
            </w:r>
            <w:r w:rsidRPr="00594DAE">
              <w:rPr>
                <w:rFonts w:ascii="Times New Roman" w:hAnsi="Times New Roman" w:cs="Times New Roman"/>
                <w:sz w:val="28"/>
                <w:szCs w:val="28"/>
              </w:rPr>
              <w:lastRenderedPageBreak/>
              <w:t xml:space="preserve">счета </w:t>
            </w:r>
            <w:hyperlink r:id="rId19" w:anchor="Par550" w:history="1">
              <w:r w:rsidRPr="00594DAE">
                <w:rPr>
                  <w:rStyle w:val="a3"/>
                  <w:rFonts w:ascii="Times New Roman" w:hAnsi="Times New Roman" w:cs="Times New Roman"/>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Дата открытия </w:t>
            </w:r>
            <w:r w:rsidRPr="00594DAE">
              <w:rPr>
                <w:rFonts w:ascii="Times New Roman" w:hAnsi="Times New Roman" w:cs="Times New Roman"/>
                <w:sz w:val="28"/>
                <w:szCs w:val="28"/>
              </w:rPr>
              <w:lastRenderedPageBreak/>
              <w:t>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Остаток на счете </w:t>
            </w:r>
            <w:hyperlink r:id="rId20" w:anchor="Par551" w:history="1">
              <w:r w:rsidRPr="00594DAE">
                <w:rPr>
                  <w:rStyle w:val="a3"/>
                  <w:rFonts w:ascii="Times New Roman" w:hAnsi="Times New Roman" w:cs="Times New Roman"/>
                  <w:sz w:val="28"/>
                  <w:szCs w:val="28"/>
                  <w:u w:val="none"/>
                </w:rPr>
                <w:t>&lt;12&gt;</w:t>
              </w:r>
            </w:hyperlink>
            <w:r w:rsidRPr="00594DAE">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 xml:space="preserve">Сумма поступивших на </w:t>
            </w:r>
            <w:r w:rsidRPr="00594DAE">
              <w:rPr>
                <w:rFonts w:ascii="Times New Roman" w:hAnsi="Times New Roman" w:cs="Times New Roman"/>
                <w:sz w:val="28"/>
                <w:szCs w:val="28"/>
              </w:rPr>
              <w:lastRenderedPageBreak/>
              <w:t xml:space="preserve">счет денежных средств </w:t>
            </w:r>
            <w:hyperlink r:id="rId21" w:anchor="Par552" w:history="1">
              <w:r w:rsidRPr="00594DAE">
                <w:rPr>
                  <w:rStyle w:val="a3"/>
                  <w:rFonts w:ascii="Times New Roman" w:hAnsi="Times New Roman" w:cs="Times New Roman"/>
                  <w:sz w:val="28"/>
                  <w:szCs w:val="28"/>
                  <w:u w:val="none"/>
                </w:rPr>
                <w:t>&lt;13&gt;</w:t>
              </w:r>
            </w:hyperlink>
            <w:r w:rsidRPr="00594DAE">
              <w:rPr>
                <w:rFonts w:ascii="Times New Roman" w:hAnsi="Times New Roman" w:cs="Times New Roman"/>
                <w:sz w:val="28"/>
                <w:szCs w:val="28"/>
              </w:rPr>
              <w:t xml:space="preserve"> (руб.)</w:t>
            </w: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bookmarkStart w:id="2" w:name="Par361"/>
      <w:bookmarkEnd w:id="2"/>
      <w:r w:rsidRPr="00594DAE">
        <w:rPr>
          <w:rFonts w:ascii="Times New Roman" w:hAnsi="Times New Roman" w:cs="Times New Roman"/>
          <w:b/>
          <w:sz w:val="28"/>
          <w:szCs w:val="28"/>
        </w:rPr>
        <w:t>Раздел 5. Сведения о ценных бумагах</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Наименование и организационно-правовая форма организации </w:t>
            </w:r>
            <w:hyperlink r:id="rId22" w:anchor="Par553" w:history="1">
              <w:r w:rsidRPr="00594DAE">
                <w:rPr>
                  <w:rStyle w:val="a3"/>
                  <w:rFonts w:ascii="Times New Roman" w:hAnsi="Times New Roman" w:cs="Times New Roman"/>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Уставный капитал </w:t>
            </w:r>
            <w:hyperlink r:id="rId23" w:anchor="Par554" w:history="1">
              <w:r w:rsidRPr="00594DAE">
                <w:rPr>
                  <w:rStyle w:val="a3"/>
                  <w:rFonts w:ascii="Times New Roman" w:hAnsi="Times New Roman" w:cs="Times New Roman"/>
                  <w:sz w:val="28"/>
                  <w:szCs w:val="28"/>
                  <w:u w:val="none"/>
                </w:rPr>
                <w:t>&lt;15&gt;</w:t>
              </w:r>
            </w:hyperlink>
            <w:r w:rsidRPr="00594DAE">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Доля участия </w:t>
            </w:r>
            <w:hyperlink r:id="rId24" w:anchor="Par555" w:history="1">
              <w:r w:rsidRPr="00594DAE">
                <w:rPr>
                  <w:rStyle w:val="a3"/>
                  <w:rFonts w:ascii="Times New Roman" w:hAnsi="Times New Roman" w:cs="Times New Roman"/>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участия </w:t>
            </w:r>
            <w:hyperlink r:id="rId25" w:anchor="Par556" w:history="1">
              <w:r w:rsidRPr="00594DAE">
                <w:rPr>
                  <w:rStyle w:val="a3"/>
                  <w:rFonts w:ascii="Times New Roman" w:hAnsi="Times New Roman" w:cs="Times New Roman"/>
                  <w:sz w:val="28"/>
                  <w:szCs w:val="28"/>
                  <w:u w:val="none"/>
                </w:rPr>
                <w:t>&lt;17&gt;</w:t>
              </w:r>
            </w:hyperlink>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ценной бумаги </w:t>
            </w:r>
            <w:hyperlink r:id="rId26" w:anchor="Par557" w:history="1">
              <w:r w:rsidRPr="00594DAE">
                <w:rPr>
                  <w:rStyle w:val="a3"/>
                  <w:rFonts w:ascii="Times New Roman" w:hAnsi="Times New Roman" w:cs="Times New Roman"/>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Общая стоимость </w:t>
            </w:r>
            <w:hyperlink r:id="rId27" w:anchor="Par558" w:history="1">
              <w:r w:rsidRPr="00594DAE">
                <w:rPr>
                  <w:rStyle w:val="a3"/>
                  <w:rFonts w:ascii="Times New Roman" w:hAnsi="Times New Roman" w:cs="Times New Roman"/>
                  <w:sz w:val="28"/>
                  <w:szCs w:val="28"/>
                  <w:u w:val="none"/>
                </w:rPr>
                <w:t>&lt;19&gt;</w:t>
              </w:r>
            </w:hyperlink>
            <w:r w:rsidRPr="00594DAE">
              <w:rPr>
                <w:rFonts w:ascii="Times New Roman" w:hAnsi="Times New Roman" w:cs="Times New Roman"/>
                <w:sz w:val="28"/>
                <w:szCs w:val="28"/>
              </w:rPr>
              <w:t xml:space="preserve"> (руб.)</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 xml:space="preserve">Итого по </w:t>
      </w:r>
      <w:hyperlink r:id="rId28" w:anchor="Par361" w:history="1">
        <w:r w:rsidRPr="00594DAE">
          <w:rPr>
            <w:rStyle w:val="a3"/>
            <w:rFonts w:ascii="Times New Roman" w:hAnsi="Times New Roman" w:cs="Times New Roman"/>
            <w:sz w:val="28"/>
            <w:szCs w:val="28"/>
            <w:u w:val="none"/>
          </w:rPr>
          <w:t>разделу 5</w:t>
        </w:r>
      </w:hyperlink>
      <w:r w:rsidRPr="00594DAE">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6. Сведения об обязательствах имущественного характера</w:t>
      </w:r>
    </w:p>
    <w:p w:rsidR="00F078EB" w:rsidRPr="00594DAE" w:rsidRDefault="00F078EB" w:rsidP="00F078EB">
      <w:pPr>
        <w:pStyle w:val="ConsPlusNonformat"/>
        <w:spacing w:line="240" w:lineRule="exact"/>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sidRPr="00594DAE">
          <w:rPr>
            <w:rStyle w:val="a3"/>
            <w:rFonts w:ascii="Times New Roman" w:hAnsi="Times New Roman" w:cs="Times New Roman"/>
            <w:sz w:val="28"/>
            <w:szCs w:val="28"/>
            <w:u w:val="none"/>
          </w:rPr>
          <w:t>&lt;20&gt;</w:t>
        </w:r>
      </w:hyperlink>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имущества </w:t>
            </w:r>
            <w:hyperlink r:id="rId30" w:anchor="Par560" w:history="1">
              <w:r w:rsidRPr="00594DAE">
                <w:rPr>
                  <w:rStyle w:val="a3"/>
                  <w:rFonts w:ascii="Times New Roman" w:hAnsi="Times New Roman" w:cs="Times New Roman"/>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Вид и сроки пользования </w:t>
            </w:r>
            <w:hyperlink r:id="rId31" w:anchor="Par561" w:history="1">
              <w:r w:rsidRPr="00594DAE">
                <w:rPr>
                  <w:rStyle w:val="a3"/>
                  <w:rFonts w:ascii="Times New Roman" w:hAnsi="Times New Roman" w:cs="Times New Roman"/>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пользования </w:t>
            </w:r>
            <w:hyperlink r:id="rId32" w:anchor="Par562" w:history="1">
              <w:r w:rsidRPr="00594DAE">
                <w:rPr>
                  <w:rStyle w:val="a3"/>
                  <w:rFonts w:ascii="Times New Roman" w:hAnsi="Times New Roman" w:cs="Times New Roman"/>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Площадь (кв. м)</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6.2. Срочные обязательства финансового характера </w:t>
      </w:r>
      <w:hyperlink r:id="rId33" w:anchor="Par563" w:history="1">
        <w:r w:rsidRPr="00594DAE">
          <w:rPr>
            <w:rStyle w:val="a3"/>
            <w:rFonts w:ascii="Times New Roman" w:hAnsi="Times New Roman" w:cs="Times New Roman"/>
            <w:sz w:val="28"/>
            <w:szCs w:val="28"/>
            <w:u w:val="none"/>
          </w:rPr>
          <w:t>&lt;24&gt;</w:t>
        </w:r>
      </w:hyperlink>
    </w:p>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proofErr w:type="gramStart"/>
            <w:r w:rsidRPr="00594DAE">
              <w:rPr>
                <w:rFonts w:ascii="Times New Roman" w:hAnsi="Times New Roman" w:cs="Times New Roman"/>
                <w:sz w:val="28"/>
                <w:szCs w:val="28"/>
              </w:rPr>
              <w:t>п</w:t>
            </w:r>
            <w:proofErr w:type="spellEnd"/>
            <w:proofErr w:type="gram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Содержание обязательства </w:t>
            </w:r>
            <w:hyperlink r:id="rId34" w:anchor="Par564" w:history="1">
              <w:r w:rsidRPr="00594DAE">
                <w:rPr>
                  <w:rStyle w:val="a3"/>
                  <w:rFonts w:ascii="Times New Roman" w:hAnsi="Times New Roman" w:cs="Times New Roman"/>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Кредитор (должник) </w:t>
            </w:r>
            <w:hyperlink r:id="rId35" w:anchor="Par565" w:history="1">
              <w:r w:rsidRPr="00594DAE">
                <w:rPr>
                  <w:rStyle w:val="a3"/>
                  <w:rFonts w:ascii="Times New Roman" w:hAnsi="Times New Roman" w:cs="Times New Roman"/>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Основание возникновения </w:t>
            </w:r>
            <w:hyperlink r:id="rId36" w:anchor="Par566" w:history="1">
              <w:r w:rsidRPr="00594DAE">
                <w:rPr>
                  <w:rStyle w:val="a3"/>
                  <w:rFonts w:ascii="Times New Roman" w:hAnsi="Times New Roman" w:cs="Times New Roman"/>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7" w:anchor="Par567" w:history="1">
              <w:r w:rsidRPr="00594DAE">
                <w:rPr>
                  <w:rStyle w:val="a3"/>
                  <w:rFonts w:ascii="Times New Roman" w:hAnsi="Times New Roman" w:cs="Times New Roman"/>
                  <w:sz w:val="28"/>
                  <w:szCs w:val="28"/>
                  <w:u w:val="none"/>
                </w:rPr>
                <w:t>&lt;28&gt;</w:t>
              </w:r>
            </w:hyperlink>
            <w:r w:rsidRPr="00594DAE">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Условия обязательства </w:t>
            </w:r>
            <w:hyperlink r:id="rId38" w:anchor="Par568" w:history="1">
              <w:r w:rsidRPr="00594DAE">
                <w:rPr>
                  <w:rStyle w:val="a3"/>
                  <w:rFonts w:ascii="Times New Roman" w:hAnsi="Times New Roman" w:cs="Times New Roman"/>
                  <w:sz w:val="28"/>
                  <w:szCs w:val="28"/>
                  <w:u w:val="none"/>
                </w:rPr>
                <w:t>&lt;29&gt;</w:t>
              </w:r>
            </w:hyperlink>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r w:rsidR="00F078EB" w:rsidRPr="00594DAE" w:rsidTr="004D663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078EB" w:rsidRPr="00594DAE" w:rsidRDefault="00F078EB" w:rsidP="004D663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8EB" w:rsidRPr="00594DAE" w:rsidRDefault="00F078EB" w:rsidP="004D663E">
            <w:pPr>
              <w:widowControl w:val="0"/>
              <w:autoSpaceDE w:val="0"/>
              <w:autoSpaceDN w:val="0"/>
              <w:adjustRightInd w:val="0"/>
              <w:spacing w:after="0" w:line="240" w:lineRule="exact"/>
              <w:rPr>
                <w:rFonts w:ascii="Times New Roman" w:hAnsi="Times New Roman" w:cs="Times New Roman"/>
                <w:sz w:val="28"/>
                <w:szCs w:val="28"/>
              </w:rPr>
            </w:pPr>
          </w:p>
        </w:tc>
      </w:tr>
    </w:tbl>
    <w:p w:rsidR="00F078EB" w:rsidRPr="00594DAE" w:rsidRDefault="00F078EB" w:rsidP="00F078EB">
      <w:pPr>
        <w:widowControl w:val="0"/>
        <w:autoSpaceDE w:val="0"/>
        <w:autoSpaceDN w:val="0"/>
        <w:adjustRightInd w:val="0"/>
        <w:spacing w:after="0" w:line="240" w:lineRule="exact"/>
        <w:jc w:val="both"/>
        <w:rPr>
          <w:rFonts w:ascii="Times New Roman" w:hAnsi="Times New Roman" w:cs="Times New Roman"/>
          <w:sz w:val="28"/>
          <w:szCs w:val="28"/>
        </w:rPr>
      </w:pP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 _______________ 20__ г. __________________________________</w:t>
      </w:r>
    </w:p>
    <w:p w:rsidR="00F078EB" w:rsidRPr="00594DAE" w:rsidRDefault="00F078EB" w:rsidP="00F078EB">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(подпись лица, представляющего сведения)</w:t>
      </w:r>
    </w:p>
    <w:p w:rsidR="00F078EB" w:rsidRPr="00594DAE" w:rsidRDefault="00F078EB" w:rsidP="00F078EB">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__________________________________________________________________</w:t>
      </w:r>
    </w:p>
    <w:p w:rsidR="00F078EB" w:rsidRPr="00594DAE" w:rsidRDefault="00F078EB" w:rsidP="00F078EB">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F078EB" w:rsidRDefault="00F078EB" w:rsidP="00F078EB">
      <w:pPr>
        <w:pStyle w:val="ConsPlusNonformat"/>
        <w:jc w:val="center"/>
        <w:rPr>
          <w:rFonts w:ascii="Times New Roman" w:hAnsi="Times New Roman" w:cs="Times New Roman"/>
          <w:sz w:val="22"/>
          <w:szCs w:val="22"/>
        </w:rPr>
      </w:pPr>
    </w:p>
    <w:p w:rsidR="00F078EB" w:rsidRDefault="00F078EB" w:rsidP="00F078EB">
      <w:pPr>
        <w:pStyle w:val="ConsPlusNonformat"/>
        <w:jc w:val="center"/>
        <w:rPr>
          <w:rFonts w:ascii="Times New Roman" w:hAnsi="Times New Roman" w:cs="Times New Roman"/>
          <w:sz w:val="22"/>
          <w:szCs w:val="22"/>
        </w:rPr>
      </w:pPr>
    </w:p>
    <w:p w:rsidR="00F078EB" w:rsidRPr="00594DAE" w:rsidRDefault="00F078EB" w:rsidP="00F078EB">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w:t>
      </w:r>
      <w:proofErr w:type="gramStart"/>
      <w:r w:rsidRPr="00594DAE">
        <w:rPr>
          <w:rFonts w:ascii="Times New Roman" w:hAnsi="Times New Roman" w:cs="Times New Roman"/>
          <w:sz w:val="22"/>
          <w:szCs w:val="22"/>
        </w:rPr>
        <w:t>&gt; З</w:t>
      </w:r>
      <w:proofErr w:type="gramEnd"/>
      <w:r w:rsidRPr="00594DAE">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5" w:name="Par541"/>
      <w:bookmarkEnd w:id="5"/>
      <w:r w:rsidRPr="00594DAE">
        <w:rPr>
          <w:rFonts w:ascii="Times New Roman" w:hAnsi="Times New Roman" w:cs="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6" w:name="Par542"/>
      <w:bookmarkEnd w:id="6"/>
      <w:r w:rsidRPr="00594DAE">
        <w:rPr>
          <w:rFonts w:ascii="Times New Roman" w:hAnsi="Times New Roman" w:cs="Times New Roman"/>
        </w:rPr>
        <w:t>&lt;3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доходы (включая пенсии, пособия, иные выплаты) за отчетный период.</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7" w:name="Par543"/>
      <w:bookmarkEnd w:id="7"/>
      <w:r w:rsidRPr="00594DA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8" w:name="Par544"/>
      <w:bookmarkEnd w:id="8"/>
      <w:r w:rsidRPr="00594DAE">
        <w:rPr>
          <w:rFonts w:ascii="Times New Roman" w:hAnsi="Times New Roman" w:cs="Times New Roman"/>
        </w:rPr>
        <w:t xml:space="preserve">&lt;5&gt; Сведения о расходах представляются в случаях, установленных </w:t>
      </w:r>
      <w:hyperlink r:id="rId39" w:history="1">
        <w:r w:rsidRPr="00594DAE">
          <w:rPr>
            <w:rStyle w:val="a3"/>
            <w:rFonts w:ascii="Times New Roman" w:hAnsi="Times New Roman" w:cs="Times New Roman"/>
            <w:u w:val="none"/>
          </w:rPr>
          <w:t>статьей 3</w:t>
        </w:r>
      </w:hyperlink>
      <w:r w:rsidRPr="00594DAE">
        <w:rPr>
          <w:rFonts w:ascii="Times New Roman" w:hAnsi="Times New Roman" w:cs="Times New Roman"/>
        </w:rPr>
        <w:t xml:space="preserve"> Федерального закона от 3 декабря 2012 г. N 230-ФЗ "О </w:t>
      </w:r>
      <w:proofErr w:type="gramStart"/>
      <w:r w:rsidRPr="00594DAE">
        <w:rPr>
          <w:rFonts w:ascii="Times New Roman" w:hAnsi="Times New Roman" w:cs="Times New Roman"/>
        </w:rPr>
        <w:t>контроле за</w:t>
      </w:r>
      <w:proofErr w:type="gramEnd"/>
      <w:r w:rsidRPr="00594DA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9" w:name="Par545"/>
      <w:bookmarkEnd w:id="9"/>
      <w:r w:rsidRPr="00594DAE">
        <w:rPr>
          <w:rFonts w:ascii="Times New Roman" w:hAnsi="Times New Roman" w:cs="Times New Roman"/>
        </w:rPr>
        <w:t>&lt;6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0" w:name="Par546"/>
      <w:bookmarkEnd w:id="10"/>
      <w:r w:rsidRPr="00594DAE">
        <w:rPr>
          <w:rFonts w:ascii="Times New Roman" w:hAnsi="Times New Roman" w:cs="Times New Roman"/>
        </w:rPr>
        <w:t>&lt;7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1" w:name="Par547"/>
      <w:bookmarkEnd w:id="11"/>
      <w:r w:rsidRPr="00594DAE">
        <w:rPr>
          <w:rFonts w:ascii="Times New Roman" w:hAnsi="Times New Roman" w:cs="Times New Roman"/>
        </w:rPr>
        <w:t>&lt;8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594DAE">
          <w:rPr>
            <w:rStyle w:val="a3"/>
            <w:rFonts w:ascii="Times New Roman" w:hAnsi="Times New Roman" w:cs="Times New Roman"/>
            <w:u w:val="none"/>
          </w:rPr>
          <w:t>частью 1 статьи 4</w:t>
        </w:r>
      </w:hyperlink>
      <w:r w:rsidRPr="00594DAE">
        <w:rPr>
          <w:rFonts w:ascii="Times New Roman" w:hAnsi="Times New Roman" w:cs="Times New Roman"/>
        </w:rPr>
        <w:t xml:space="preserve"> Федерального закона от 7 мая 2013 г. N 79-ФЗ "О запрете отдельным категориям лиц открывать и </w:t>
      </w:r>
      <w:r w:rsidRPr="00594DAE">
        <w:rPr>
          <w:rFonts w:ascii="Times New Roman" w:hAnsi="Times New Roman" w:cs="Times New Roman"/>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2" w:name="Par548"/>
      <w:bookmarkEnd w:id="12"/>
      <w:r w:rsidRPr="00594DAE">
        <w:rPr>
          <w:rFonts w:ascii="Times New Roman" w:hAnsi="Times New Roman" w:cs="Times New Roman"/>
        </w:rPr>
        <w:t>&lt;9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3" w:name="Par549"/>
      <w:bookmarkEnd w:id="13"/>
      <w:r w:rsidRPr="00594DAE">
        <w:rPr>
          <w:rFonts w:ascii="Times New Roman" w:hAnsi="Times New Roman" w:cs="Times New Roman"/>
        </w:rPr>
        <w:t>&lt;10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4" w:name="Par550"/>
      <w:bookmarkEnd w:id="14"/>
      <w:r w:rsidRPr="00594DAE">
        <w:rPr>
          <w:rFonts w:ascii="Times New Roman" w:hAnsi="Times New Roman" w:cs="Times New Roman"/>
        </w:rPr>
        <w:t>&lt;11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счета (депозитный, текущий, расчетный, ссудный и другие) и валюта счета.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5" w:name="Par551"/>
      <w:bookmarkEnd w:id="15"/>
      <w:r w:rsidRPr="00594DA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6" w:name="Par552"/>
      <w:bookmarkEnd w:id="16"/>
      <w:r w:rsidRPr="00594DAE">
        <w:rPr>
          <w:rFonts w:ascii="Times New Roman" w:hAnsi="Times New Roman" w:cs="Times New Roman"/>
        </w:rPr>
        <w:t>&lt;13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7" w:name="Par553"/>
      <w:bookmarkEnd w:id="17"/>
      <w:r w:rsidRPr="00594DAE">
        <w:rPr>
          <w:rFonts w:ascii="Times New Roman" w:hAnsi="Times New Roman" w:cs="Times New Roman"/>
        </w:rPr>
        <w:t>&lt;14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8" w:name="Par554"/>
      <w:bookmarkEnd w:id="18"/>
      <w:r w:rsidRPr="00594DA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19" w:name="Par555"/>
      <w:bookmarkEnd w:id="19"/>
      <w:r w:rsidRPr="00594DAE">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0" w:name="Par556"/>
      <w:bookmarkEnd w:id="20"/>
      <w:r w:rsidRPr="00594DAE">
        <w:rPr>
          <w:rFonts w:ascii="Times New Roman" w:hAnsi="Times New Roman" w:cs="Times New Roman"/>
        </w:rPr>
        <w:t>&lt;17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1" w:name="Par557"/>
      <w:bookmarkEnd w:id="21"/>
      <w:r w:rsidRPr="00594DAE">
        <w:rPr>
          <w:rFonts w:ascii="Times New Roman" w:hAnsi="Times New Roman" w:cs="Times New Roman"/>
        </w:rPr>
        <w:t>&lt;18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41" w:anchor="Par363" w:history="1">
        <w:r w:rsidRPr="00594DAE">
          <w:rPr>
            <w:rStyle w:val="a3"/>
            <w:rFonts w:ascii="Times New Roman" w:hAnsi="Times New Roman" w:cs="Times New Roman"/>
            <w:u w:val="none"/>
          </w:rPr>
          <w:t>подразделе 5.1</w:t>
        </w:r>
      </w:hyperlink>
      <w:r w:rsidRPr="00594DAE">
        <w:rPr>
          <w:rFonts w:ascii="Times New Roman" w:hAnsi="Times New Roman" w:cs="Times New Roman"/>
        </w:rPr>
        <w:t xml:space="preserve"> "Акции и иное участие в коммерческих организациях и фондах".</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2" w:name="Par558"/>
      <w:bookmarkEnd w:id="22"/>
      <w:r w:rsidRPr="00594DAE">
        <w:rPr>
          <w:rFonts w:ascii="Times New Roman" w:hAnsi="Times New Roman" w:cs="Times New Roman"/>
        </w:rPr>
        <w:t>&lt;19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3" w:name="Par559"/>
      <w:bookmarkEnd w:id="23"/>
      <w:r w:rsidRPr="00594DAE">
        <w:rPr>
          <w:rFonts w:ascii="Times New Roman" w:hAnsi="Times New Roman" w:cs="Times New Roman"/>
        </w:rPr>
        <w:t>&lt;20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 состоянию на отчетную дату.</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4" w:name="Par560"/>
      <w:bookmarkEnd w:id="24"/>
      <w:r w:rsidRPr="00594DAE">
        <w:rPr>
          <w:rFonts w:ascii="Times New Roman" w:hAnsi="Times New Roman" w:cs="Times New Roman"/>
        </w:rPr>
        <w:t>&lt;21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недвижимого имущества (земельный участок, жилой дом, дача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5" w:name="Par561"/>
      <w:bookmarkEnd w:id="25"/>
      <w:r w:rsidRPr="00594DAE">
        <w:rPr>
          <w:rFonts w:ascii="Times New Roman" w:hAnsi="Times New Roman" w:cs="Times New Roman"/>
        </w:rPr>
        <w:t>&lt;22</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пользования (аренда, безвозмездное пользование и другие) и сроки пользования.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6" w:name="Par562"/>
      <w:bookmarkEnd w:id="26"/>
      <w:r w:rsidRPr="00594DAE">
        <w:rPr>
          <w:rFonts w:ascii="Times New Roman" w:hAnsi="Times New Roman" w:cs="Times New Roman"/>
        </w:rPr>
        <w:t>&lt;23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7" w:name="Par563"/>
      <w:bookmarkEnd w:id="27"/>
      <w:r w:rsidRPr="00594DAE">
        <w:rPr>
          <w:rFonts w:ascii="Times New Roman" w:hAnsi="Times New Roman" w:cs="Times New Roman"/>
        </w:rPr>
        <w:t>&lt;24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8" w:name="Par564"/>
      <w:bookmarkEnd w:id="28"/>
      <w:r w:rsidRPr="00594DAE">
        <w:rPr>
          <w:rFonts w:ascii="Times New Roman" w:hAnsi="Times New Roman" w:cs="Times New Roman"/>
        </w:rPr>
        <w:t>&lt;25</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существо обязательства (заем, кредит и другие).</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29" w:name="Par565"/>
      <w:bookmarkEnd w:id="29"/>
      <w:r w:rsidRPr="00594DAE">
        <w:rPr>
          <w:rFonts w:ascii="Times New Roman" w:hAnsi="Times New Roman" w:cs="Times New Roman"/>
        </w:rPr>
        <w:t>&lt;26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30" w:name="Par566"/>
      <w:bookmarkEnd w:id="30"/>
      <w:r w:rsidRPr="00594DAE">
        <w:rPr>
          <w:rFonts w:ascii="Times New Roman" w:hAnsi="Times New Roman" w:cs="Times New Roman"/>
        </w:rPr>
        <w:t>&lt;27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F078EB" w:rsidRPr="00594DAE" w:rsidRDefault="00F078EB" w:rsidP="00F078EB">
      <w:pPr>
        <w:widowControl w:val="0"/>
        <w:autoSpaceDE w:val="0"/>
        <w:autoSpaceDN w:val="0"/>
        <w:adjustRightInd w:val="0"/>
        <w:spacing w:after="0" w:line="240" w:lineRule="exact"/>
        <w:ind w:firstLine="540"/>
        <w:jc w:val="both"/>
        <w:rPr>
          <w:rFonts w:ascii="Times New Roman" w:hAnsi="Times New Roman" w:cs="Times New Roman"/>
        </w:rPr>
      </w:pPr>
      <w:bookmarkStart w:id="31" w:name="Par567"/>
      <w:bookmarkEnd w:id="31"/>
      <w:r w:rsidRPr="00594DAE">
        <w:rPr>
          <w:rFonts w:ascii="Times New Roman" w:hAnsi="Times New Roman" w:cs="Times New Roman"/>
        </w:rPr>
        <w:t>&lt;28</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078EB" w:rsidRDefault="00F078EB" w:rsidP="00F078EB">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cs="Times New Roman"/>
        </w:rPr>
        <w:t>&lt;29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F078EB" w:rsidRDefault="00F078EB" w:rsidP="00F078EB">
      <w:pPr>
        <w:sectPr w:rsidR="00F078EB">
          <w:pgSz w:w="11905" w:h="16838"/>
          <w:pgMar w:top="1134" w:right="850" w:bottom="1134" w:left="1701" w:header="720" w:footer="720" w:gutter="0"/>
          <w:cols w:space="720"/>
        </w:sectPr>
      </w:pP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sidRPr="00594DAE">
        <w:rPr>
          <w:rFonts w:ascii="Times New Roman" w:hAnsi="Times New Roman" w:cs="Times New Roman"/>
          <w:sz w:val="28"/>
          <w:szCs w:val="28"/>
        </w:rPr>
        <w:lastRenderedPageBreak/>
        <w:t>Приложение № 3</w:t>
      </w:r>
    </w:p>
    <w:p w:rsidR="00F078EB" w:rsidRPr="00594DAE" w:rsidRDefault="00F078EB" w:rsidP="003037C8">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Pr="00594DAE">
        <w:rPr>
          <w:rFonts w:ascii="Times New Roman" w:hAnsi="Times New Roman" w:cs="Times New Roman"/>
          <w:sz w:val="28"/>
          <w:szCs w:val="28"/>
        </w:rPr>
        <w:t xml:space="preserve"> поселения</w:t>
      </w:r>
    </w:p>
    <w:p w:rsidR="00F078EB" w:rsidRPr="00594DAE" w:rsidRDefault="00F078EB" w:rsidP="003037C8">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«Юбилейнинское»</w:t>
      </w:r>
    </w:p>
    <w:p w:rsidR="00320571" w:rsidRDefault="003037C8" w:rsidP="003037C8">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от 19.01.2015 </w:t>
      </w:r>
      <w:r w:rsidR="00320571">
        <w:rPr>
          <w:rFonts w:ascii="Times New Roman" w:hAnsi="Times New Roman" w:cs="Times New Roman"/>
          <w:b w:val="0"/>
          <w:sz w:val="28"/>
          <w:szCs w:val="28"/>
        </w:rPr>
        <w:t>№ 6</w:t>
      </w:r>
    </w:p>
    <w:p w:rsidR="00320571" w:rsidRDefault="00320571" w:rsidP="00320571">
      <w:pPr>
        <w:pStyle w:val="ConsPlusTitle"/>
        <w:widowControl/>
        <w:jc w:val="center"/>
        <w:rPr>
          <w:rFonts w:ascii="Times New Roman" w:hAnsi="Times New Roman" w:cs="Times New Roman"/>
          <w:sz w:val="28"/>
          <w:szCs w:val="28"/>
        </w:rPr>
      </w:pPr>
    </w:p>
    <w:p w:rsidR="00F078EB" w:rsidRPr="00594DAE" w:rsidRDefault="00F078EB" w:rsidP="00F078EB">
      <w:pPr>
        <w:widowControl w:val="0"/>
        <w:autoSpaceDE w:val="0"/>
        <w:autoSpaceDN w:val="0"/>
        <w:adjustRightInd w:val="0"/>
        <w:ind w:left="-284"/>
        <w:jc w:val="center"/>
        <w:rPr>
          <w:rFonts w:ascii="Times New Roman" w:hAnsi="Times New Roman" w:cs="Times New Roman"/>
          <w:b/>
          <w:sz w:val="28"/>
          <w:szCs w:val="28"/>
        </w:rPr>
      </w:pPr>
      <w:r w:rsidRPr="00594DAE">
        <w:rPr>
          <w:rFonts w:ascii="Times New Roman" w:hAnsi="Times New Roman" w:cs="Times New Roman"/>
          <w:b/>
          <w:sz w:val="28"/>
          <w:szCs w:val="28"/>
        </w:rPr>
        <w:t>Сведения о доходах, расходах,</w:t>
      </w:r>
    </w:p>
    <w:p w:rsidR="00F078EB" w:rsidRPr="00594DAE" w:rsidRDefault="00F078EB" w:rsidP="00F078EB">
      <w:pPr>
        <w:widowControl w:val="0"/>
        <w:autoSpaceDE w:val="0"/>
        <w:autoSpaceDN w:val="0"/>
        <w:adjustRightInd w:val="0"/>
        <w:jc w:val="center"/>
        <w:rPr>
          <w:rFonts w:ascii="Times New Roman" w:hAnsi="Times New Roman" w:cs="Times New Roman"/>
          <w:b/>
          <w:sz w:val="28"/>
          <w:szCs w:val="28"/>
        </w:rPr>
      </w:pPr>
      <w:r w:rsidRPr="00594DAE">
        <w:rPr>
          <w:rFonts w:ascii="Times New Roman" w:hAnsi="Times New Roman" w:cs="Times New Roman"/>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F078EB" w:rsidRPr="00594DAE" w:rsidRDefault="00F078EB" w:rsidP="00F078EB">
      <w:pPr>
        <w:widowControl w:val="0"/>
        <w:autoSpaceDE w:val="0"/>
        <w:autoSpaceDN w:val="0"/>
        <w:adjustRightInd w:val="0"/>
        <w:jc w:val="center"/>
        <w:rPr>
          <w:rFonts w:ascii="Times New Roman" w:hAnsi="Times New Roman" w:cs="Times New Roman"/>
          <w:b/>
          <w:sz w:val="28"/>
          <w:szCs w:val="28"/>
        </w:rPr>
      </w:pPr>
      <w:r w:rsidRPr="00594DAE">
        <w:rPr>
          <w:rFonts w:ascii="Times New Roman" w:hAnsi="Times New Roman" w:cs="Times New Roman"/>
          <w:b/>
          <w:sz w:val="28"/>
          <w:szCs w:val="28"/>
        </w:rPr>
        <w:t>за период с 1 января 20__ г. по 31 декабря 20__ г.</w:t>
      </w:r>
    </w:p>
    <w:p w:rsidR="00F078EB" w:rsidRDefault="00F078EB" w:rsidP="00F078EB">
      <w:pPr>
        <w:widowControl w:val="0"/>
        <w:autoSpaceDE w:val="0"/>
        <w:autoSpaceDN w:val="0"/>
        <w:adjustRightInd w:val="0"/>
        <w:jc w:val="center"/>
        <w:rPr>
          <w:rFonts w:ascii="Calibri" w:hAnsi="Calibri" w:cs="Calibri"/>
          <w:sz w:val="24"/>
          <w:szCs w:val="24"/>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F078EB" w:rsidRPr="00594DAE" w:rsidTr="004D663E">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spellStart"/>
            <w:proofErr w:type="gramStart"/>
            <w:r w:rsidRPr="00594DAE">
              <w:rPr>
                <w:rFonts w:ascii="Times New Roman" w:hAnsi="Times New Roman" w:cs="Times New Roman"/>
              </w:rPr>
              <w:t>п</w:t>
            </w:r>
            <w:proofErr w:type="spellEnd"/>
            <w:proofErr w:type="gram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p>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Объекты недвижимости,</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Объекты недвижимости, </w:t>
            </w:r>
          </w:p>
          <w:p w:rsidR="00F078EB" w:rsidRPr="00594DAE" w:rsidRDefault="00F078EB" w:rsidP="004D663E">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w:t>
            </w:r>
            <w:proofErr w:type="gramEnd"/>
            <w:r w:rsidRPr="00594DAE">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Транспортные средства </w:t>
            </w:r>
          </w:p>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F078EB" w:rsidRPr="00594DAE" w:rsidTr="004D663E">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078EB" w:rsidRPr="00594DAE" w:rsidRDefault="00F078EB" w:rsidP="004D663E">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F078EB" w:rsidRPr="00594DAE" w:rsidRDefault="00F078EB" w:rsidP="004D663E">
            <w:pP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Несовершеннолетний </w:t>
            </w:r>
            <w:r w:rsidRPr="00594DAE">
              <w:rPr>
                <w:rFonts w:ascii="Times New Roman" w:hAnsi="Times New Roman" w:cs="Times New Roman"/>
              </w:rPr>
              <w:lastRenderedPageBreak/>
              <w:t>ребенок</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lastRenderedPageBreak/>
              <w:t>2</w:t>
            </w:r>
          </w:p>
        </w:tc>
        <w:tc>
          <w:tcPr>
            <w:tcW w:w="244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r w:rsidR="00F078EB" w:rsidRPr="00594DAE" w:rsidTr="004D663E">
        <w:tc>
          <w:tcPr>
            <w:tcW w:w="54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F078EB" w:rsidRPr="00594DAE" w:rsidRDefault="00F078EB" w:rsidP="004D663E">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F078EB" w:rsidRPr="00594DAE" w:rsidRDefault="00F078EB" w:rsidP="004D663E">
            <w:pPr>
              <w:tabs>
                <w:tab w:val="center" w:pos="4677"/>
                <w:tab w:val="right" w:pos="9355"/>
              </w:tabs>
              <w:suppressAutoHyphens/>
              <w:jc w:val="center"/>
              <w:rPr>
                <w:rFonts w:ascii="Times New Roman" w:hAnsi="Times New Roman" w:cs="Times New Roman"/>
              </w:rPr>
            </w:pPr>
          </w:p>
        </w:tc>
      </w:tr>
    </w:tbl>
    <w:p w:rsidR="00F078EB" w:rsidRPr="00594DAE" w:rsidRDefault="00F078EB" w:rsidP="00F078EB">
      <w:pPr>
        <w:widowControl w:val="0"/>
        <w:autoSpaceDE w:val="0"/>
        <w:autoSpaceDN w:val="0"/>
        <w:adjustRightInd w:val="0"/>
        <w:jc w:val="center"/>
        <w:rPr>
          <w:rFonts w:ascii="Times New Roman" w:hAnsi="Times New Roman" w:cs="Times New Roman"/>
        </w:rPr>
      </w:pPr>
    </w:p>
    <w:p w:rsidR="00F078EB" w:rsidRPr="00594DAE" w:rsidRDefault="00F078EB" w:rsidP="00F078EB">
      <w:pPr>
        <w:widowControl w:val="0"/>
        <w:autoSpaceDE w:val="0"/>
        <w:autoSpaceDN w:val="0"/>
        <w:adjustRightInd w:val="0"/>
        <w:jc w:val="both"/>
        <w:outlineLvl w:val="0"/>
        <w:rPr>
          <w:rFonts w:ascii="Times New Roman" w:hAnsi="Times New Roman" w:cs="Times New Roman"/>
        </w:rPr>
      </w:pP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bookmarkStart w:id="33" w:name="Par93"/>
      <w:bookmarkEnd w:id="33"/>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bookmarkStart w:id="34" w:name="Par94"/>
      <w:bookmarkEnd w:id="34"/>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p>
    <w:p w:rsidR="00F078EB" w:rsidRPr="00594DAE" w:rsidRDefault="00F078EB" w:rsidP="00F078EB">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Pr>
          <w:rFonts w:ascii="Times New Roman" w:hAnsi="Times New Roman" w:cs="Times New Roman"/>
        </w:rPr>
        <w:t xml:space="preserve">ого характера" </w:t>
      </w:r>
    </w:p>
    <w:p w:rsidR="00F078EB" w:rsidRPr="00594DAE" w:rsidRDefault="00F078EB" w:rsidP="00F078EB">
      <w:pPr>
        <w:widowControl w:val="0"/>
        <w:autoSpaceDE w:val="0"/>
        <w:autoSpaceDN w:val="0"/>
        <w:adjustRightInd w:val="0"/>
        <w:ind w:firstLine="540"/>
        <w:jc w:val="both"/>
        <w:rPr>
          <w:rFonts w:ascii="Times New Roman" w:hAnsi="Times New Roman" w:cs="Times New Roman"/>
        </w:rPr>
      </w:pPr>
    </w:p>
    <w:p w:rsidR="00F078EB" w:rsidRDefault="00F078EB" w:rsidP="00F078EB"/>
    <w:p w:rsidR="00057201" w:rsidRDefault="00057201"/>
    <w:sectPr w:rsidR="00057201" w:rsidSect="004D663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8EB"/>
    <w:rsid w:val="00057201"/>
    <w:rsid w:val="002B52B7"/>
    <w:rsid w:val="003037C8"/>
    <w:rsid w:val="00320571"/>
    <w:rsid w:val="00337378"/>
    <w:rsid w:val="004D663E"/>
    <w:rsid w:val="00714808"/>
    <w:rsid w:val="009C2503"/>
    <w:rsid w:val="00DD60D2"/>
    <w:rsid w:val="00EC6A6B"/>
    <w:rsid w:val="00F078EB"/>
    <w:rsid w:val="00FE1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78EB"/>
    <w:rPr>
      <w:color w:val="0000FF"/>
      <w:u w:val="single"/>
    </w:rPr>
  </w:style>
  <w:style w:type="character" w:styleId="a4">
    <w:name w:val="FollowedHyperlink"/>
    <w:basedOn w:val="a0"/>
    <w:uiPriority w:val="99"/>
    <w:semiHidden/>
    <w:unhideWhenUsed/>
    <w:rsid w:val="00F078EB"/>
    <w:rPr>
      <w:color w:val="800080" w:themeColor="followedHyperlink"/>
      <w:u w:val="single"/>
    </w:rPr>
  </w:style>
  <w:style w:type="paragraph" w:styleId="a5">
    <w:name w:val="Normal (Web)"/>
    <w:basedOn w:val="a"/>
    <w:semiHidden/>
    <w:unhideWhenUsed/>
    <w:rsid w:val="00F078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F078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F078EB"/>
    <w:rPr>
      <w:rFonts w:ascii="Times New Roman" w:eastAsia="Times New Roman" w:hAnsi="Times New Roman" w:cs="Times New Roman"/>
      <w:sz w:val="24"/>
      <w:szCs w:val="24"/>
    </w:rPr>
  </w:style>
  <w:style w:type="paragraph" w:styleId="a8">
    <w:name w:val="footer"/>
    <w:basedOn w:val="a"/>
    <w:link w:val="a9"/>
    <w:semiHidden/>
    <w:unhideWhenUsed/>
    <w:rsid w:val="00F078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F078EB"/>
    <w:rPr>
      <w:rFonts w:ascii="Times New Roman" w:eastAsia="Times New Roman" w:hAnsi="Times New Roman" w:cs="Times New Roman"/>
      <w:sz w:val="24"/>
      <w:szCs w:val="24"/>
    </w:rPr>
  </w:style>
  <w:style w:type="paragraph" w:styleId="aa">
    <w:name w:val="Balloon Text"/>
    <w:basedOn w:val="a"/>
    <w:link w:val="ab"/>
    <w:semiHidden/>
    <w:unhideWhenUsed/>
    <w:rsid w:val="00F078EB"/>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078EB"/>
    <w:rPr>
      <w:rFonts w:ascii="Tahoma" w:eastAsia="Times New Roman" w:hAnsi="Tahoma" w:cs="Tahoma"/>
      <w:sz w:val="16"/>
      <w:szCs w:val="16"/>
    </w:rPr>
  </w:style>
  <w:style w:type="paragraph" w:customStyle="1" w:styleId="ConsPlusNormal">
    <w:name w:val="ConsPlusNormal"/>
    <w:rsid w:val="00F078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078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078E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F078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F078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Знак"/>
    <w:basedOn w:val="a"/>
    <w:rsid w:val="00F078EB"/>
    <w:pPr>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F078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F078EB"/>
    <w:rPr>
      <w:rFonts w:ascii="Arial" w:hAnsi="Arial" w:cs="Arial"/>
      <w:sz w:val="20"/>
      <w:szCs w:val="20"/>
    </w:rPr>
  </w:style>
  <w:style w:type="paragraph" w:customStyle="1" w:styleId="ConsNormal0">
    <w:name w:val="ConsNormal"/>
    <w:link w:val="ConsNormal"/>
    <w:uiPriority w:val="99"/>
    <w:rsid w:val="00F078EB"/>
    <w:pPr>
      <w:widowControl w:val="0"/>
      <w:autoSpaceDE w:val="0"/>
      <w:autoSpaceDN w:val="0"/>
      <w:adjustRightInd w:val="0"/>
      <w:spacing w:after="0" w:line="240" w:lineRule="auto"/>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5424</Words>
  <Characters>30918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стёпа</cp:lastModifiedBy>
  <cp:revision>9</cp:revision>
  <cp:lastPrinted>2015-01-19T03:06:00Z</cp:lastPrinted>
  <dcterms:created xsi:type="dcterms:W3CDTF">2015-01-19T02:40:00Z</dcterms:created>
  <dcterms:modified xsi:type="dcterms:W3CDTF">2015-09-27T11:36:00Z</dcterms:modified>
</cp:coreProperties>
</file>