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4614B6" w:rsidRPr="004614B6">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4614B6"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17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4614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п.Юбилейный</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w:t>
        </w:r>
        <w:r w:rsidR="004614B6">
          <w:rPr>
            <w:rFonts w:ascii="Times New Roman" w:eastAsia="Times New Roman" w:hAnsi="Times New Roman" w:cs="Times New Roman"/>
            <w:sz w:val="28"/>
            <w:szCs w:val="28"/>
            <w:lang w:eastAsia="ru-RU"/>
          </w:rPr>
          <w:t>29</w:t>
        </w:r>
        <w:r w:rsidRPr="00016EB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 </w:t>
        </w:r>
        <w:r w:rsidR="004614B6">
          <w:rPr>
            <w:rFonts w:ascii="Times New Roman" w:eastAsia="Times New Roman" w:hAnsi="Times New Roman" w:cs="Times New Roman"/>
            <w:sz w:val="28"/>
            <w:szCs w:val="28"/>
            <w:lang w:eastAsia="ru-RU"/>
          </w:rPr>
          <w:t>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рассмотрев протест Краснокаменского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контроля за сохранностью автомобильных дорог местного значения в границах населенного пункта </w:t>
      </w:r>
      <w:r w:rsidR="00806BF9" w:rsidRPr="00E01052">
        <w:rPr>
          <w:rFonts w:ascii="Times New Roman" w:eastAsia="Times New Roman" w:hAnsi="Times New Roman" w:cs="Times New Roman"/>
          <w:sz w:val="28"/>
          <w:szCs w:val="28"/>
          <w:lang w:eastAsia="ru-RU"/>
        </w:rPr>
        <w:t xml:space="preserve"> сель</w:t>
      </w:r>
      <w:r w:rsidR="00806BF9">
        <w:rPr>
          <w:rFonts w:ascii="Times New Roman" w:eastAsia="Times New Roman" w:hAnsi="Times New Roman" w:cs="Times New Roman"/>
          <w:sz w:val="28"/>
          <w:szCs w:val="28"/>
          <w:lang w:eastAsia="ru-RU"/>
        </w:rPr>
        <w:t>ского поселения «</w:t>
      </w:r>
      <w:r w:rsidR="004614B6">
        <w:rPr>
          <w:rFonts w:ascii="Times New Roman" w:eastAsia="Times New Roman" w:hAnsi="Times New Roman" w:cs="Times New Roman"/>
          <w:sz w:val="28"/>
          <w:szCs w:val="28"/>
          <w:lang w:eastAsia="ru-RU"/>
        </w:rPr>
        <w:t>Юбилейнинское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4614B6">
        <w:rPr>
          <w:rFonts w:ascii="Times New Roman" w:eastAsia="Times New Roman" w:hAnsi="Times New Roman" w:cs="Times New Roman"/>
          <w:color w:val="000000"/>
          <w:sz w:val="28"/>
          <w:szCs w:val="28"/>
          <w:lang w:eastAsia="ru-RU"/>
        </w:rPr>
        <w:t>Юбилейнинское</w:t>
      </w:r>
      <w:r>
        <w:rPr>
          <w:rFonts w:ascii="Times New Roman" w:eastAsia="Times New Roman" w:hAnsi="Times New Roman" w:cs="Times New Roman"/>
          <w:color w:val="000000"/>
          <w:sz w:val="28"/>
          <w:szCs w:val="28"/>
          <w:lang w:eastAsia="ru-RU"/>
        </w:rPr>
        <w:t xml:space="preserve">» </w:t>
      </w:r>
      <w:r w:rsidRPr="004614B6">
        <w:rPr>
          <w:rFonts w:ascii="Times New Roman" w:eastAsia="Times New Roman" w:hAnsi="Times New Roman" w:cs="Times New Roman"/>
          <w:color w:val="000000"/>
          <w:sz w:val="28"/>
          <w:szCs w:val="28"/>
          <w:lang w:eastAsia="ru-RU"/>
        </w:rPr>
        <w:t xml:space="preserve">от </w:t>
      </w:r>
      <w:r w:rsidR="004614B6" w:rsidRPr="004614B6">
        <w:rPr>
          <w:rFonts w:ascii="Times New Roman" w:eastAsia="Times New Roman" w:hAnsi="Times New Roman" w:cs="Times New Roman"/>
          <w:color w:val="000000"/>
          <w:sz w:val="28"/>
          <w:szCs w:val="28"/>
          <w:lang w:eastAsia="ru-RU"/>
        </w:rPr>
        <w:t>24.02.2014г</w:t>
      </w:r>
      <w:r w:rsidRPr="004614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614B6">
        <w:rPr>
          <w:rFonts w:ascii="Times New Roman" w:eastAsia="Times New Roman" w:hAnsi="Times New Roman" w:cs="Times New Roman"/>
          <w:color w:val="000000"/>
          <w:sz w:val="28"/>
          <w:szCs w:val="28"/>
          <w:lang w:eastAsia="ru-RU"/>
        </w:rPr>
        <w:t>29:</w:t>
      </w:r>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на организация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2D459F"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sidR="004614B6">
        <w:rPr>
          <w:rFonts w:ascii="Times New Roman" w:hAnsi="Times New Roman" w:cs="Times New Roman"/>
          <w:sz w:val="28"/>
          <w:szCs w:val="28"/>
        </w:rPr>
        <w:t xml:space="preserve"> сельского поселения «Юбилейнинское»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F321E">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пунктом 3.9.</w:t>
      </w:r>
      <w:r w:rsidR="00A42C0B">
        <w:rPr>
          <w:rFonts w:ascii="Times New Roman" w:hAnsi="Times New Roman" w:cs="Times New Roman"/>
          <w:sz w:val="28"/>
          <w:szCs w:val="28"/>
        </w:rPr>
        <w:t>6</w:t>
      </w:r>
      <w:r>
        <w:rPr>
          <w:rFonts w:ascii="Times New Roman" w:hAnsi="Times New Roman" w:cs="Times New Roman"/>
          <w:sz w:val="28"/>
          <w:szCs w:val="28"/>
        </w:rPr>
        <w:t xml:space="preserve">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w:t>
      </w:r>
      <w:r w:rsidR="00A42C0B">
        <w:rPr>
          <w:rFonts w:ascii="Times New Roman" w:hAnsi="Times New Roman" w:cs="Times New Roman"/>
          <w:sz w:val="28"/>
          <w:szCs w:val="28"/>
        </w:rPr>
        <w:t>6</w:t>
      </w:r>
      <w:r w:rsidRPr="004E02BA">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4614B6">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C9034D">
        <w:rPr>
          <w:rFonts w:ascii="Times New Roman" w:hAnsi="Times New Roman" w:cs="Times New Roman"/>
          <w:sz w:val="28"/>
          <w:szCs w:val="28"/>
        </w:rPr>
        <w:t xml:space="preserve">«Интернет» </w:t>
      </w:r>
      <w:r w:rsidR="00C9034D" w:rsidRPr="00C9034D">
        <w:rPr>
          <w:rFonts w:ascii="Times New Roman" w:hAnsi="Times New Roman" w:cs="Times New Roman"/>
          <w:sz w:val="28"/>
          <w:szCs w:val="28"/>
        </w:rPr>
        <w:t>http://www.admjubil.ru</w:t>
      </w:r>
      <w:r w:rsidR="00C9034D">
        <w:rPr>
          <w:rFonts w:ascii="Times New Roman" w:hAnsi="Times New Roman" w:cs="Times New Roman"/>
          <w:sz w:val="28"/>
          <w:szCs w:val="28"/>
        </w:rPr>
        <w:t>.</w:t>
      </w:r>
    </w:p>
    <w:p w:rsidR="006612E4" w:rsidRPr="008A43B9" w:rsidRDefault="006612E4" w:rsidP="004E02BA">
      <w:pPr>
        <w:pStyle w:val="a3"/>
        <w:autoSpaceDE w:val="0"/>
        <w:autoSpaceDN w:val="0"/>
        <w:adjustRightInd w:val="0"/>
        <w:spacing w:after="0" w:line="240" w:lineRule="auto"/>
        <w:ind w:left="146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C9034D">
        <w:rPr>
          <w:rFonts w:ascii="Times New Roman" w:eastAsia="Times New Roman" w:hAnsi="Times New Roman" w:cs="Times New Roman"/>
          <w:color w:val="000000"/>
          <w:sz w:val="28"/>
          <w:szCs w:val="28"/>
          <w:lang w:eastAsia="ru-RU"/>
        </w:rPr>
        <w:t xml:space="preserve">                                        Н.Н.Ермолина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BC32C1"/>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C1" w:rsidRDefault="00BC32C1" w:rsidP="0043028C">
      <w:pPr>
        <w:spacing w:after="0" w:line="240" w:lineRule="auto"/>
      </w:pPr>
      <w:r>
        <w:separator/>
      </w:r>
    </w:p>
  </w:endnote>
  <w:endnote w:type="continuationSeparator" w:id="1">
    <w:p w:rsidR="00BC32C1" w:rsidRDefault="00BC32C1"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C1" w:rsidRDefault="00BC32C1" w:rsidP="0043028C">
      <w:pPr>
        <w:spacing w:after="0" w:line="240" w:lineRule="auto"/>
      </w:pPr>
      <w:r>
        <w:separator/>
      </w:r>
    </w:p>
  </w:footnote>
  <w:footnote w:type="continuationSeparator" w:id="1">
    <w:p w:rsidR="00BC32C1" w:rsidRDefault="00BC32C1"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2D459F">
        <w:pPr>
          <w:pStyle w:val="a4"/>
          <w:jc w:val="center"/>
        </w:pPr>
        <w:fldSimple w:instr=" PAGE   \* MERGEFORMAT ">
          <w:r w:rsidR="00306978">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2011F8"/>
    <w:rsid w:val="002625F3"/>
    <w:rsid w:val="002D459F"/>
    <w:rsid w:val="00306978"/>
    <w:rsid w:val="00311E1D"/>
    <w:rsid w:val="00375DCA"/>
    <w:rsid w:val="003E2CDD"/>
    <w:rsid w:val="003F3F7C"/>
    <w:rsid w:val="00400F09"/>
    <w:rsid w:val="0043028C"/>
    <w:rsid w:val="004614B6"/>
    <w:rsid w:val="004E02BA"/>
    <w:rsid w:val="006612E4"/>
    <w:rsid w:val="007D118B"/>
    <w:rsid w:val="00806BF9"/>
    <w:rsid w:val="00824FD7"/>
    <w:rsid w:val="008A43B9"/>
    <w:rsid w:val="009C551F"/>
    <w:rsid w:val="00A42C0B"/>
    <w:rsid w:val="00B06623"/>
    <w:rsid w:val="00BC32C1"/>
    <w:rsid w:val="00C04C3F"/>
    <w:rsid w:val="00C9034D"/>
    <w:rsid w:val="00D14F9F"/>
    <w:rsid w:val="00D97DCD"/>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character" w:styleId="a8">
    <w:name w:val="Hyperlink"/>
    <w:basedOn w:val="a0"/>
    <w:uiPriority w:val="99"/>
    <w:semiHidden/>
    <w:unhideWhenUsed/>
    <w:rsid w:val="00C903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10</cp:revision>
  <dcterms:created xsi:type="dcterms:W3CDTF">2017-02-17T02:14:00Z</dcterms:created>
  <dcterms:modified xsi:type="dcterms:W3CDTF">2017-02-28T04:31:00Z</dcterms:modified>
</cp:coreProperties>
</file>