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A5" w:rsidRPr="00BD7EA5" w:rsidRDefault="00BD7EA5" w:rsidP="00BD7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A5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«ЮБИЛЕЙНИНСКОЕ» МУНИЦИПАЛЬНОГО РАЙОНА </w:t>
      </w:r>
    </w:p>
    <w:p w:rsidR="00BD7EA5" w:rsidRPr="00BD7EA5" w:rsidRDefault="00BD7EA5" w:rsidP="00BD7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A5">
        <w:rPr>
          <w:rFonts w:ascii="Times New Roman" w:hAnsi="Times New Roman" w:cs="Times New Roman"/>
          <w:b/>
          <w:sz w:val="28"/>
          <w:szCs w:val="28"/>
        </w:rPr>
        <w:t xml:space="preserve"> «ГОРОД КРАСНОКАМЕНСК И КРАСНОКАМЕНСКИЙ РАЙОН»</w:t>
      </w:r>
    </w:p>
    <w:p w:rsidR="00BD7EA5" w:rsidRPr="00BD7EA5" w:rsidRDefault="00BD7EA5" w:rsidP="00BD7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A5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D7EA5" w:rsidRPr="00BD7EA5" w:rsidRDefault="00BD7EA5" w:rsidP="00BD7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EA5" w:rsidRPr="00BD7EA5" w:rsidRDefault="00BD7EA5" w:rsidP="00BD7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A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7EA5" w:rsidRPr="00BD7EA5" w:rsidRDefault="00BD7EA5" w:rsidP="00BD7E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</w:t>
      </w:r>
      <w:r w:rsidRPr="00BD7EA5">
        <w:rPr>
          <w:rFonts w:ascii="Times New Roman" w:hAnsi="Times New Roman" w:cs="Times New Roman"/>
          <w:sz w:val="28"/>
          <w:szCs w:val="28"/>
        </w:rPr>
        <w:t>.2016г.</w:t>
      </w:r>
      <w:r w:rsidRPr="00BD7EA5">
        <w:rPr>
          <w:rFonts w:ascii="Times New Roman" w:hAnsi="Times New Roman" w:cs="Times New Roman"/>
          <w:sz w:val="28"/>
          <w:szCs w:val="28"/>
        </w:rPr>
        <w:tab/>
      </w:r>
      <w:r w:rsidRPr="00BD7EA5">
        <w:rPr>
          <w:rFonts w:ascii="Times New Roman" w:hAnsi="Times New Roman" w:cs="Times New Roman"/>
          <w:sz w:val="28"/>
          <w:szCs w:val="28"/>
        </w:rPr>
        <w:tab/>
      </w:r>
      <w:r w:rsidRPr="00BD7EA5">
        <w:rPr>
          <w:rFonts w:ascii="Times New Roman" w:hAnsi="Times New Roman" w:cs="Times New Roman"/>
          <w:sz w:val="28"/>
          <w:szCs w:val="28"/>
        </w:rPr>
        <w:tab/>
      </w:r>
      <w:r w:rsidRPr="00BD7EA5">
        <w:rPr>
          <w:rFonts w:ascii="Times New Roman" w:hAnsi="Times New Roman" w:cs="Times New Roman"/>
          <w:sz w:val="28"/>
          <w:szCs w:val="28"/>
        </w:rPr>
        <w:tab/>
      </w:r>
      <w:r w:rsidRPr="00BD7EA5">
        <w:rPr>
          <w:rFonts w:ascii="Times New Roman" w:hAnsi="Times New Roman" w:cs="Times New Roman"/>
          <w:sz w:val="28"/>
          <w:szCs w:val="28"/>
        </w:rPr>
        <w:tab/>
      </w:r>
      <w:r w:rsidRPr="00BD7EA5">
        <w:rPr>
          <w:rFonts w:ascii="Times New Roman" w:hAnsi="Times New Roman" w:cs="Times New Roman"/>
          <w:sz w:val="28"/>
          <w:szCs w:val="28"/>
        </w:rPr>
        <w:tab/>
      </w:r>
      <w:r w:rsidRPr="00BD7EA5">
        <w:rPr>
          <w:rFonts w:ascii="Times New Roman" w:hAnsi="Times New Roman" w:cs="Times New Roman"/>
          <w:sz w:val="28"/>
          <w:szCs w:val="28"/>
        </w:rPr>
        <w:tab/>
      </w:r>
      <w:r w:rsidRPr="00BD7EA5">
        <w:rPr>
          <w:rFonts w:ascii="Times New Roman" w:hAnsi="Times New Roman" w:cs="Times New Roman"/>
          <w:sz w:val="28"/>
          <w:szCs w:val="28"/>
        </w:rPr>
        <w:tab/>
      </w:r>
      <w:r w:rsidRPr="00BD7EA5">
        <w:rPr>
          <w:rFonts w:ascii="Times New Roman" w:hAnsi="Times New Roman" w:cs="Times New Roman"/>
          <w:sz w:val="28"/>
          <w:szCs w:val="28"/>
        </w:rPr>
        <w:tab/>
        <w:t xml:space="preserve">              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BD7EA5" w:rsidRDefault="00BD7EA5" w:rsidP="00BD7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7EA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D7EA5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BD7EA5">
        <w:rPr>
          <w:rFonts w:ascii="Times New Roman" w:hAnsi="Times New Roman" w:cs="Times New Roman"/>
          <w:sz w:val="28"/>
          <w:szCs w:val="28"/>
        </w:rPr>
        <w:t>билейный</w:t>
      </w:r>
    </w:p>
    <w:p w:rsidR="00BD7EA5" w:rsidRDefault="00BD7EA5" w:rsidP="00BD7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EA5" w:rsidRDefault="00BD7EA5" w:rsidP="00BD7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№20 от 02.11.2005г. «Об утверждении Положения о порядке назначения и проведения опроса граждан»</w:t>
      </w:r>
    </w:p>
    <w:p w:rsidR="00BD7EA5" w:rsidRDefault="00BD7EA5" w:rsidP="00BD7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EA5" w:rsidRDefault="00BD7EA5" w:rsidP="00BD7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EA5" w:rsidRDefault="00BD7EA5" w:rsidP="00BD7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приведением в соответствие с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Российской Федерации  от 06 октября 2003 года № 131-ФЗ «Об общих принципах организации местного самоуправления в Российской Федерации», Законом Забайкальского края от 28 декабря 2015 года № 1278-ЗЗК «О порядке назначения и проведения опроса граждан в муниципальных образованиях Забайкальского края», Совет сельского поселения «Юбилейнинское»</w:t>
      </w:r>
    </w:p>
    <w:p w:rsidR="00BD7EA5" w:rsidRDefault="00BD7EA5" w:rsidP="00BD7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06367" w:rsidRDefault="00BD7EA5" w:rsidP="00B06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1.Отменить Решение Совета сельского поселения «Юбилейнинское» №20 от 02.11.2005г. «Об </w:t>
      </w:r>
      <w:r w:rsidR="00B06367">
        <w:rPr>
          <w:rFonts w:ascii="Times New Roman" w:hAnsi="Times New Roman" w:cs="Times New Roman"/>
          <w:sz w:val="28"/>
          <w:szCs w:val="28"/>
        </w:rPr>
        <w:t>утверждении Положения о порядке назначения и проведения опроса граждан»</w:t>
      </w:r>
    </w:p>
    <w:p w:rsidR="00BD7EA5" w:rsidRDefault="00B06367" w:rsidP="00BD7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2.Данное Решение обнародовать в соответствии с Уставом сельского поселения.</w:t>
      </w:r>
    </w:p>
    <w:p w:rsidR="00B06367" w:rsidRDefault="00B06367" w:rsidP="00BD7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367" w:rsidRDefault="00B06367" w:rsidP="00BD7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367" w:rsidRPr="00BD7EA5" w:rsidRDefault="00B06367" w:rsidP="00BD7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Н.А.Пинюгина</w:t>
      </w:r>
    </w:p>
    <w:p w:rsidR="00CF7FCD" w:rsidRDefault="00CF7FCD"/>
    <w:sectPr w:rsidR="00CF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EA5"/>
    <w:rsid w:val="00B06367"/>
    <w:rsid w:val="00BD7EA5"/>
    <w:rsid w:val="00C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2016-04-07T04:06:00Z</cp:lastPrinted>
  <dcterms:created xsi:type="dcterms:W3CDTF">2016-04-07T03:54:00Z</dcterms:created>
  <dcterms:modified xsi:type="dcterms:W3CDTF">2016-04-07T04:06:00Z</dcterms:modified>
</cp:coreProperties>
</file>