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01" w:rsidRDefault="009C0001" w:rsidP="009C0001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АДМИНИСТРАЦИЯ</w:t>
      </w:r>
    </w:p>
    <w:p w:rsidR="009C0001" w:rsidRDefault="009C0001" w:rsidP="009C0001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СЕЛЬСКОГО ПОСЕЛЕНИЯ «ЮБИЛЕЙНИНСКОЕ» </w:t>
      </w:r>
    </w:p>
    <w:p w:rsidR="009C0001" w:rsidRDefault="009C0001" w:rsidP="009C0001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МУНИЦИПАЛЬНОГО РАЙОНА «ГОРОД КРАСНОКАМЕНСК И КРАСНОКАМЕНСКИЙ РАЙОН»</w:t>
      </w:r>
    </w:p>
    <w:p w:rsidR="009C0001" w:rsidRDefault="009C0001" w:rsidP="009C000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C0001" w:rsidRPr="007F4004" w:rsidRDefault="009C0001" w:rsidP="009C000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F40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ПОСТАНОВЛЕНИЕ</w:t>
      </w:r>
    </w:p>
    <w:p w:rsidR="009C0001" w:rsidRDefault="009C0001" w:rsidP="009C000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C0001" w:rsidRDefault="009C0001" w:rsidP="009C0001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7F40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декабря 2018 г.                                              </w:t>
      </w:r>
      <w:r w:rsidR="007F40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№ 66</w:t>
      </w:r>
    </w:p>
    <w:p w:rsidR="009C0001" w:rsidRDefault="009C0001" w:rsidP="009C0001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C0001" w:rsidRPr="007F4004" w:rsidRDefault="007F4004" w:rsidP="009C000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F400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</w:t>
      </w:r>
      <w:r w:rsidR="009C0001" w:rsidRPr="007F400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Юбилейный</w:t>
      </w:r>
    </w:p>
    <w:p w:rsidR="009C0001" w:rsidRDefault="009C0001" w:rsidP="009C000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001" w:rsidRDefault="009C0001" w:rsidP="009C000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 утверждении Порядка официального опубликования ежеквартальных сведений о численности муниципальных служащих администрации сельского поселения «Юбилейнинское» и работников муниципальных учреждений сельского поселения «Юбилейнинское»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 xml:space="preserve">(при наличии подведомственных муниципальных учреждений)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фактических расходов на оплату их труда</w:t>
      </w:r>
    </w:p>
    <w:p w:rsidR="009C0001" w:rsidRDefault="009C0001" w:rsidP="009C0001">
      <w:pPr>
        <w:spacing w:after="0" w:line="240" w:lineRule="exact"/>
        <w:ind w:firstLine="5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C0001" w:rsidRDefault="009C0001" w:rsidP="009C00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законом РФ «Об общих принципах организации местного самоуправления в Российской Федерации», руководствуясь Федеральным законом «Об обеспечении доступа к информации о деятельности государственных органов и органов местного самоуправления» и Уставом сельского поселения «</w:t>
      </w:r>
      <w:r w:rsidRPr="009C00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Юбилейнинское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7F40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администрация сельского поселения «Юбилейнинское»</w:t>
      </w:r>
    </w:p>
    <w:p w:rsidR="009C0001" w:rsidRDefault="009C0001" w:rsidP="009C00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001" w:rsidRDefault="009C0001" w:rsidP="009C00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ПОСТАНОВЛЯЮ:</w:t>
      </w:r>
    </w:p>
    <w:p w:rsidR="009C0001" w:rsidRDefault="009C0001" w:rsidP="009C00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001" w:rsidRDefault="009C0001" w:rsidP="009C00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1.Утвердить Порядок официального опубликования ежеквартальных сведений о численности муниципальных служащих администрации сельского поселения «</w:t>
      </w:r>
      <w:r w:rsidRPr="009C00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Юбилейнинское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 работников муниципальных учреждений сельского поселения «</w:t>
      </w:r>
      <w:r w:rsidRPr="009C00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Юбилейнинское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(при наличии)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фактических расходов на оплату их труда.</w:t>
      </w:r>
    </w:p>
    <w:p w:rsidR="009C0001" w:rsidRDefault="009C0001" w:rsidP="009C0001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2.Настоящее постановление вступает в силу после его обнародования в порядке, установленном уставом сельского поселения «</w:t>
      </w:r>
      <w:r w:rsidRPr="009C00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Юбилейнинское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9C0001" w:rsidRDefault="009C0001" w:rsidP="009C00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C0001" w:rsidRDefault="009C0001" w:rsidP="009C00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C0001" w:rsidRDefault="009C0001" w:rsidP="009C00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сельского поселения                                                                      Н.Н. Ермолина</w:t>
      </w:r>
    </w:p>
    <w:p w:rsidR="007F4004" w:rsidRDefault="007F4004" w:rsidP="009C00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001" w:rsidRDefault="009C0001" w:rsidP="009C00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001" w:rsidRDefault="009C0001" w:rsidP="009C0001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УТВЕРЖДЕН</w:t>
      </w:r>
    </w:p>
    <w:p w:rsidR="009C0001" w:rsidRDefault="009C0001" w:rsidP="009C0001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001" w:rsidRDefault="009C0001" w:rsidP="009C0001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 администрации</w:t>
      </w:r>
    </w:p>
    <w:p w:rsidR="009C0001" w:rsidRDefault="009C0001" w:rsidP="009C0001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 «</w:t>
      </w:r>
      <w:r w:rsidRPr="009C00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Юбилейнинское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9C0001" w:rsidRDefault="009C0001" w:rsidP="009C0001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от «</w:t>
      </w:r>
      <w:r w:rsidR="007F40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декабря 2018 г. № </w:t>
      </w:r>
      <w:r w:rsidR="007F40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</w:t>
      </w:r>
    </w:p>
    <w:p w:rsidR="009C0001" w:rsidRDefault="009C0001" w:rsidP="009C0001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C0001" w:rsidRDefault="009C0001" w:rsidP="009C000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</w:t>
      </w:r>
    </w:p>
    <w:p w:rsidR="009C0001" w:rsidRDefault="009C0001" w:rsidP="009C000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001" w:rsidRDefault="009C0001" w:rsidP="009C000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официального опубликования ежеквартальных сведений о численности муниципальных служащих администрации сельского поселения «</w:t>
      </w:r>
      <w:r w:rsidRPr="009C00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Юбилейнинское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работников муниципальных учреждений сельского поселения «</w:t>
      </w:r>
      <w:r w:rsidRPr="009C00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Юбилейнинское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при наличии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фактических расходов на оплату их труда</w:t>
      </w:r>
    </w:p>
    <w:p w:rsidR="009C0001" w:rsidRDefault="009C0001" w:rsidP="009C000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001" w:rsidRDefault="009C0001" w:rsidP="009C0001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>Настоящий Порядок официального опубликования ежеквартальных сведений о численности муниципальных служащих</w:t>
      </w:r>
      <w:r>
        <w:rPr>
          <w:rStyle w:val="10"/>
          <w:color w:val="000000"/>
          <w:sz w:val="27"/>
          <w:szCs w:val="27"/>
        </w:rPr>
        <w:t xml:space="preserve"> администрации сельского поселения «</w:t>
      </w:r>
      <w:r w:rsidRPr="009C0001">
        <w:rPr>
          <w:bCs/>
          <w:color w:val="000000"/>
          <w:sz w:val="27"/>
          <w:szCs w:val="27"/>
        </w:rPr>
        <w:t>Юбилейнинское</w:t>
      </w:r>
      <w:r>
        <w:rPr>
          <w:rStyle w:val="10"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 работников муниципальных учреждений</w:t>
      </w:r>
      <w:r>
        <w:rPr>
          <w:rStyle w:val="10"/>
          <w:color w:val="000000"/>
          <w:sz w:val="27"/>
          <w:szCs w:val="27"/>
        </w:rPr>
        <w:t>  сельского поселения «</w:t>
      </w:r>
      <w:r w:rsidRPr="009C0001">
        <w:rPr>
          <w:bCs/>
          <w:color w:val="000000"/>
          <w:sz w:val="27"/>
          <w:szCs w:val="27"/>
        </w:rPr>
        <w:t>Юбилейнинское</w:t>
      </w:r>
      <w:r>
        <w:rPr>
          <w:rStyle w:val="10"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</w:t>
      </w:r>
      <w:r>
        <w:rPr>
          <w:i/>
          <w:color w:val="000000"/>
          <w:sz w:val="27"/>
          <w:szCs w:val="27"/>
        </w:rPr>
        <w:t xml:space="preserve">(при наличии) </w:t>
      </w:r>
      <w:r>
        <w:rPr>
          <w:color w:val="000000"/>
          <w:sz w:val="27"/>
          <w:szCs w:val="27"/>
        </w:rPr>
        <w:t>и фактических расходов на оплату их труда разработан в соответствии с частью 6 статьи 52 Федерального закона от 06.10.2003 №131-ФЗ «Об общих принципах организации местного самоуправления в Российской Федерации», статьей 36 Бюджетного кодекса Российской Федерации, статьей 13 Федерального</w:t>
      </w:r>
      <w:proofErr w:type="gramEnd"/>
      <w:r>
        <w:rPr>
          <w:color w:val="000000"/>
          <w:sz w:val="27"/>
          <w:szCs w:val="27"/>
        </w:rPr>
        <w:t xml:space="preserve"> закона от 09.02.2009 № 8-ФЗ «Об обеспечении доступа к информации о деятельности государственных органов и органов местного самоуправления».</w:t>
      </w:r>
    </w:p>
    <w:p w:rsidR="009C0001" w:rsidRDefault="009C0001" w:rsidP="009C0001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Ежеквартальные сведения о численности муниципальных служащих</w:t>
      </w:r>
      <w:r>
        <w:rPr>
          <w:rStyle w:val="10"/>
          <w:color w:val="000000"/>
          <w:sz w:val="27"/>
          <w:szCs w:val="27"/>
        </w:rPr>
        <w:t xml:space="preserve"> администрации сельского поселения «</w:t>
      </w:r>
      <w:r w:rsidRPr="009C0001">
        <w:rPr>
          <w:bCs/>
          <w:color w:val="000000"/>
          <w:sz w:val="27"/>
          <w:szCs w:val="27"/>
        </w:rPr>
        <w:t>Юбилейнинское</w:t>
      </w:r>
      <w:r>
        <w:rPr>
          <w:rStyle w:val="10"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 работников муниципальных учреждений</w:t>
      </w:r>
      <w:r>
        <w:rPr>
          <w:rStyle w:val="10"/>
          <w:color w:val="000000"/>
          <w:sz w:val="27"/>
          <w:szCs w:val="27"/>
        </w:rPr>
        <w:t xml:space="preserve"> сельского поселения «</w:t>
      </w:r>
      <w:r>
        <w:rPr>
          <w:bCs/>
          <w:color w:val="000000"/>
          <w:sz w:val="27"/>
          <w:szCs w:val="27"/>
        </w:rPr>
        <w:t>Юбилейнинское</w:t>
      </w:r>
      <w:r>
        <w:rPr>
          <w:rStyle w:val="10"/>
          <w:color w:val="000000"/>
          <w:sz w:val="27"/>
          <w:szCs w:val="27"/>
        </w:rPr>
        <w:t>» (</w:t>
      </w:r>
      <w:r>
        <w:rPr>
          <w:rStyle w:val="10"/>
          <w:i/>
          <w:color w:val="000000"/>
          <w:sz w:val="27"/>
          <w:szCs w:val="27"/>
        </w:rPr>
        <w:t>при наличии</w:t>
      </w:r>
      <w:r>
        <w:rPr>
          <w:rStyle w:val="10"/>
          <w:color w:val="000000"/>
          <w:sz w:val="27"/>
          <w:szCs w:val="27"/>
        </w:rPr>
        <w:t>)</w:t>
      </w:r>
      <w:r>
        <w:rPr>
          <w:i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 фактических расходов на оплату их труда формируются должностным лицом администрации сельского поселения в срок до 10 числа месяца, следующего за отчетным периодом, по форме согласно приложению к настоящему Порядку и направляются на утверждение главе администрации сельского поселения.</w:t>
      </w:r>
      <w:proofErr w:type="gramEnd"/>
    </w:p>
    <w:p w:rsidR="009C0001" w:rsidRDefault="009C0001" w:rsidP="009C0001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Глава администрации сельского поселения не позднее 15 числа месяца, следующего за отчетным периодом, </w:t>
      </w:r>
      <w:proofErr w:type="gramStart"/>
      <w:r>
        <w:rPr>
          <w:color w:val="000000"/>
          <w:sz w:val="27"/>
          <w:szCs w:val="27"/>
        </w:rPr>
        <w:t>утверждает</w:t>
      </w:r>
      <w:proofErr w:type="gramEnd"/>
      <w:r>
        <w:rPr>
          <w:color w:val="000000"/>
          <w:sz w:val="27"/>
          <w:szCs w:val="27"/>
        </w:rPr>
        <w:t xml:space="preserve"> представленные сведения и обеспечивает их официальное опубликование на сайте и информационных стендах администрации сельского поселения «</w:t>
      </w:r>
      <w:r w:rsidRPr="009C0001">
        <w:rPr>
          <w:bCs/>
          <w:color w:val="000000"/>
          <w:sz w:val="27"/>
          <w:szCs w:val="27"/>
        </w:rPr>
        <w:t>Юбилейнинское</w:t>
      </w:r>
      <w:r>
        <w:rPr>
          <w:color w:val="000000"/>
          <w:sz w:val="27"/>
          <w:szCs w:val="27"/>
        </w:rPr>
        <w:t xml:space="preserve">». </w:t>
      </w:r>
    </w:p>
    <w:p w:rsidR="009C0001" w:rsidRDefault="009C0001" w:rsidP="009C0001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7F4004" w:rsidRDefault="007F4004" w:rsidP="009C0001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4004" w:rsidRDefault="007F4004" w:rsidP="009C0001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001" w:rsidRDefault="009C0001" w:rsidP="009C0001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 w:type="textWrapping" w:clear="all"/>
        <w:t xml:space="preserve">Приложение </w:t>
      </w:r>
    </w:p>
    <w:p w:rsidR="009C0001" w:rsidRDefault="009C0001" w:rsidP="009C0001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001" w:rsidRDefault="009C0001" w:rsidP="009C0001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</w:t>
      </w:r>
      <w:r w:rsidRPr="009C00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Юбилейнинское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работников муниципальных учреждений сельского поселения «</w:t>
      </w:r>
      <w:r w:rsidRPr="009C00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Юбилейнинское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при наличии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фактических расходов на оплату их труда</w:t>
      </w:r>
    </w:p>
    <w:p w:rsidR="009C0001" w:rsidRDefault="009C0001" w:rsidP="009C0001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C0001" w:rsidRDefault="009C0001" w:rsidP="009C0001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</w:t>
      </w:r>
    </w:p>
    <w:p w:rsidR="009C0001" w:rsidRDefault="009C0001" w:rsidP="009C0001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численности муниципальных служащих администрации сельского поселения «</w:t>
      </w:r>
      <w:r w:rsidRPr="009C00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Юбилейнинское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работников муниципальных учреждений сельского поселения «</w:t>
      </w:r>
      <w:r w:rsidRPr="009C00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Юбилейнинское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при наличии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фактических расходов на оплату их труда</w:t>
      </w:r>
    </w:p>
    <w:p w:rsidR="009C0001" w:rsidRDefault="009C0001" w:rsidP="009C0001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___________________ 20____ года</w:t>
      </w:r>
    </w:p>
    <w:p w:rsidR="009C0001" w:rsidRDefault="009C0001" w:rsidP="009C0001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отчетный период</w:t>
      </w:r>
    </w:p>
    <w:p w:rsidR="009C0001" w:rsidRDefault="009C0001" w:rsidP="009C0001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(первый квартал, полугодие, девять месяцев, год)</w:t>
      </w:r>
    </w:p>
    <w:p w:rsidR="009C0001" w:rsidRDefault="009C0001" w:rsidP="009C000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4"/>
        <w:gridCol w:w="1969"/>
        <w:gridCol w:w="3186"/>
      </w:tblGrid>
      <w:tr w:rsidR="009C0001" w:rsidTr="009C0001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001" w:rsidRDefault="009C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001" w:rsidRDefault="009C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001" w:rsidRDefault="009C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Фактические расходы на оплату их труда, тыс. руб.</w:t>
            </w:r>
          </w:p>
        </w:tc>
      </w:tr>
      <w:tr w:rsidR="009C0001" w:rsidTr="009C0001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001" w:rsidRDefault="009C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Муниципальные служащие администрации сельского поселения «</w:t>
            </w:r>
            <w:r w:rsidRPr="009C000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Юбилейнинское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9C0001" w:rsidRDefault="009C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001" w:rsidRDefault="009C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001" w:rsidRDefault="009C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9C0001" w:rsidTr="009C0001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001" w:rsidRDefault="009C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Работники муниципальных учреждений сельского поселения «</w:t>
            </w:r>
            <w:r w:rsidRPr="009C000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Юбилейнинское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:rsidR="009C0001" w:rsidRDefault="009C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001" w:rsidRDefault="009C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001" w:rsidRDefault="009C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9C0001" w:rsidRDefault="009C0001" w:rsidP="009C0001">
      <w:pPr>
        <w:rPr>
          <w:rFonts w:ascii="Times New Roman" w:hAnsi="Times New Roman" w:cs="Times New Roman"/>
          <w:sz w:val="27"/>
          <w:szCs w:val="27"/>
        </w:rPr>
      </w:pPr>
    </w:p>
    <w:p w:rsidR="009C0001" w:rsidRDefault="009C0001" w:rsidP="009C0001"/>
    <w:p w:rsidR="009C0001" w:rsidRDefault="009C0001" w:rsidP="009C0001"/>
    <w:p w:rsidR="009C0001" w:rsidRDefault="009C0001" w:rsidP="009C0001"/>
    <w:p w:rsidR="009C0001" w:rsidRDefault="009C0001" w:rsidP="009C0001"/>
    <w:p w:rsidR="009C0001" w:rsidRDefault="009C0001" w:rsidP="009C0001"/>
    <w:p w:rsidR="009C0001" w:rsidRDefault="009C0001" w:rsidP="009C0001"/>
    <w:p w:rsidR="003274FE" w:rsidRDefault="00D17E2E"/>
    <w:sectPr w:rsidR="003274FE" w:rsidSect="009C000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E2E" w:rsidRDefault="00D17E2E" w:rsidP="009C0001">
      <w:pPr>
        <w:spacing w:after="0" w:line="240" w:lineRule="auto"/>
      </w:pPr>
      <w:r>
        <w:separator/>
      </w:r>
    </w:p>
  </w:endnote>
  <w:endnote w:type="continuationSeparator" w:id="0">
    <w:p w:rsidR="00D17E2E" w:rsidRDefault="00D17E2E" w:rsidP="009C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E2E" w:rsidRDefault="00D17E2E" w:rsidP="009C0001">
      <w:pPr>
        <w:spacing w:after="0" w:line="240" w:lineRule="auto"/>
      </w:pPr>
      <w:r>
        <w:separator/>
      </w:r>
    </w:p>
  </w:footnote>
  <w:footnote w:type="continuationSeparator" w:id="0">
    <w:p w:rsidR="00D17E2E" w:rsidRDefault="00D17E2E" w:rsidP="009C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0884"/>
      <w:docPartObj>
        <w:docPartGallery w:val="Page Numbers (Top of Page)"/>
        <w:docPartUnique/>
      </w:docPartObj>
    </w:sdtPr>
    <w:sdtContent>
      <w:p w:rsidR="009C0001" w:rsidRDefault="00D81CAF">
        <w:pPr>
          <w:pStyle w:val="a3"/>
          <w:jc w:val="center"/>
        </w:pPr>
        <w:fldSimple w:instr=" PAGE   \* MERGEFORMAT ">
          <w:r w:rsidR="00C23333">
            <w:rPr>
              <w:noProof/>
            </w:rPr>
            <w:t>2</w:t>
          </w:r>
        </w:fldSimple>
      </w:p>
    </w:sdtContent>
  </w:sdt>
  <w:p w:rsidR="009C0001" w:rsidRDefault="009C00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001"/>
    <w:rsid w:val="00400F09"/>
    <w:rsid w:val="00542581"/>
    <w:rsid w:val="007F4004"/>
    <w:rsid w:val="00963C3D"/>
    <w:rsid w:val="009C0001"/>
    <w:rsid w:val="00C23333"/>
    <w:rsid w:val="00D17E2E"/>
    <w:rsid w:val="00D81CAF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C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9C0001"/>
  </w:style>
  <w:style w:type="paragraph" w:styleId="a3">
    <w:name w:val="header"/>
    <w:basedOn w:val="a"/>
    <w:link w:val="a4"/>
    <w:uiPriority w:val="99"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001"/>
  </w:style>
  <w:style w:type="paragraph" w:styleId="a5">
    <w:name w:val="footer"/>
    <w:basedOn w:val="a"/>
    <w:link w:val="a6"/>
    <w:uiPriority w:val="99"/>
    <w:semiHidden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001"/>
  </w:style>
  <w:style w:type="paragraph" w:styleId="a7">
    <w:name w:val="Balloon Text"/>
    <w:basedOn w:val="a"/>
    <w:link w:val="a8"/>
    <w:uiPriority w:val="99"/>
    <w:semiHidden/>
    <w:unhideWhenUsed/>
    <w:rsid w:val="007F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2018-12-25T05:35:00Z</cp:lastPrinted>
  <dcterms:created xsi:type="dcterms:W3CDTF">2018-12-24T05:29:00Z</dcterms:created>
  <dcterms:modified xsi:type="dcterms:W3CDTF">2018-12-25T05:37:00Z</dcterms:modified>
</cp:coreProperties>
</file>