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68" w:rsidRPr="00115268" w:rsidRDefault="00115268" w:rsidP="00115268">
      <w:pPr>
        <w:spacing w:before="100" w:beforeAutospacing="1"/>
        <w:jc w:val="center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115268">
        <w:rPr>
          <w:rFonts w:eastAsia="Times New Roman" w:cs="Times New Roman"/>
          <w:b/>
          <w:bCs/>
          <w:color w:val="333333"/>
          <w:lang w:val="ru-RU" w:eastAsia="ru-RU"/>
        </w:rPr>
        <w:t>Информация для субъектов малого и среднего предпринимательства</w:t>
      </w:r>
    </w:p>
    <w:p w:rsidR="00115268" w:rsidRPr="00115268" w:rsidRDefault="00115268" w:rsidP="00115268">
      <w:pPr>
        <w:spacing w:before="100" w:beforeAutospacing="1"/>
        <w:jc w:val="center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115268">
        <w:rPr>
          <w:rFonts w:eastAsia="Times New Roman" w:cs="Times New Roman"/>
          <w:b/>
          <w:bCs/>
          <w:color w:val="333333"/>
          <w:lang w:val="ru-RU" w:eastAsia="ru-RU"/>
        </w:rPr>
        <w:t>о льготном кредитовании</w:t>
      </w:r>
    </w:p>
    <w:p w:rsidR="00115268" w:rsidRPr="00115268" w:rsidRDefault="00115268" w:rsidP="00115268">
      <w:pPr>
        <w:spacing w:before="100" w:beforeAutospacing="1"/>
        <w:jc w:val="center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115268">
        <w:rPr>
          <w:rFonts w:eastAsia="Times New Roman" w:cs="Times New Roman"/>
          <w:b/>
          <w:bCs/>
          <w:color w:val="333333"/>
          <w:lang w:val="ru-RU" w:eastAsia="ru-RU"/>
        </w:rPr>
        <w:t> </w:t>
      </w:r>
    </w:p>
    <w:p w:rsidR="00115268" w:rsidRPr="00115268" w:rsidRDefault="00115268" w:rsidP="00115268">
      <w:pPr>
        <w:spacing w:before="100" w:beforeAutospacing="1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115268">
        <w:rPr>
          <w:rFonts w:eastAsia="Times New Roman" w:cs="Times New Roman"/>
          <w:color w:val="333333"/>
          <w:lang w:val="ru-RU" w:eastAsia="ru-RU"/>
        </w:rPr>
        <w:t>С 2018 года Минэкономразвития России реализует программу льготного кредитования субъектов малого и среднего предпринимательства, утвержденную постановлением Правительства Российской Федерации от 30 декабря 2017 г. №1706 «Об утверждении Правил предоставления субсидий из федерального бюджет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 (далее – Программа).</w:t>
      </w:r>
    </w:p>
    <w:p w:rsidR="00115268" w:rsidRPr="00115268" w:rsidRDefault="00115268" w:rsidP="00115268">
      <w:pPr>
        <w:spacing w:before="100" w:beforeAutospacing="1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115268">
        <w:rPr>
          <w:rFonts w:eastAsia="Times New Roman" w:cs="Times New Roman"/>
          <w:color w:val="333333"/>
          <w:lang w:val="ru-RU" w:eastAsia="ru-RU"/>
        </w:rPr>
        <w:t>Основными условиями Программы являются:</w:t>
      </w:r>
    </w:p>
    <w:p w:rsidR="00115268" w:rsidRPr="00115268" w:rsidRDefault="00115268" w:rsidP="00115268">
      <w:pPr>
        <w:spacing w:before="100" w:beforeAutospacing="1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115268">
        <w:rPr>
          <w:rFonts w:eastAsia="Times New Roman" w:cs="Times New Roman"/>
          <w:color w:val="333333"/>
          <w:lang w:val="ru-RU" w:eastAsia="ru-RU"/>
        </w:rPr>
        <w:t>- конечная ставка для субъектов малого и среднего предпринимательства не превышает 6,5% годовых;</w:t>
      </w:r>
    </w:p>
    <w:p w:rsidR="00115268" w:rsidRPr="00115268" w:rsidRDefault="00115268" w:rsidP="00115268">
      <w:pPr>
        <w:spacing w:before="100" w:beforeAutospacing="1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115268">
        <w:rPr>
          <w:rFonts w:eastAsia="Times New Roman" w:cs="Times New Roman"/>
          <w:color w:val="333333"/>
          <w:lang w:val="ru-RU" w:eastAsia="ru-RU"/>
        </w:rPr>
        <w:t>- льготные кредиты предоставляются субъектам малого и среднего предпринимательства, осуществляющим деятельность в приоритетных отраслях экономики, определенных Программой стимулирования кредитования субъектов малого и среднего предпринимательства, а также сфере общественного питания (кроме ресторанов) и бытовых услуг;</w:t>
      </w:r>
    </w:p>
    <w:p w:rsidR="00115268" w:rsidRPr="00115268" w:rsidRDefault="00115268" w:rsidP="00115268">
      <w:pPr>
        <w:spacing w:before="100" w:beforeAutospacing="1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115268">
        <w:rPr>
          <w:rFonts w:eastAsia="Times New Roman" w:cs="Times New Roman"/>
          <w:color w:val="333333"/>
          <w:lang w:val="ru-RU" w:eastAsia="ru-RU"/>
        </w:rPr>
        <w:t>- цели льготных кредитов – инвестиционные и оборотные;</w:t>
      </w:r>
    </w:p>
    <w:p w:rsidR="00115268" w:rsidRPr="00115268" w:rsidRDefault="00115268" w:rsidP="00115268">
      <w:pPr>
        <w:spacing w:before="100" w:beforeAutospacing="1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115268">
        <w:rPr>
          <w:rFonts w:eastAsia="Times New Roman" w:cs="Times New Roman"/>
          <w:color w:val="333333"/>
          <w:lang w:val="ru-RU" w:eastAsia="ru-RU"/>
        </w:rPr>
        <w:t>- срок льготного кредита не более 10 лет на инвестиционные цели и не более 3 лет на оборотные цели.</w:t>
      </w:r>
    </w:p>
    <w:p w:rsidR="00115268" w:rsidRPr="00115268" w:rsidRDefault="00115268" w:rsidP="00115268">
      <w:pPr>
        <w:spacing w:before="100" w:beforeAutospacing="1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115268">
        <w:rPr>
          <w:rFonts w:eastAsia="Times New Roman" w:cs="Times New Roman"/>
          <w:color w:val="333333"/>
          <w:lang w:val="ru-RU" w:eastAsia="ru-RU"/>
        </w:rPr>
        <w:t>Вопросами предоставления субсидий на реализацию проектов в приоритетных отраслях по льготной ставке занимаются 15 уполномоченных банков. Заемщик самостоятельно выбирает уполномоченный банк для получения кредита.</w:t>
      </w:r>
    </w:p>
    <w:p w:rsidR="00115268" w:rsidRPr="00115268" w:rsidRDefault="00115268" w:rsidP="00115268">
      <w:pPr>
        <w:spacing w:before="100" w:beforeAutospacing="1" w:after="100" w:afterAutospacing="1"/>
        <w:ind w:firstLine="708"/>
        <w:jc w:val="center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115268">
        <w:rPr>
          <w:rFonts w:eastAsia="Times New Roman" w:cs="Times New Roman"/>
          <w:color w:val="333333"/>
          <w:lang w:val="ru-RU" w:eastAsia="ru-RU"/>
        </w:rPr>
        <w:t>Перечень уполномоченных банков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8627"/>
      </w:tblGrid>
      <w:tr w:rsidR="00115268" w:rsidRPr="00115268" w:rsidTr="0011526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№ п/п</w:t>
            </w:r>
          </w:p>
        </w:tc>
        <w:tc>
          <w:tcPr>
            <w:tcW w:w="8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Наименование уполномоченного банка</w:t>
            </w:r>
          </w:p>
        </w:tc>
      </w:tr>
      <w:tr w:rsidR="00115268" w:rsidRPr="00115268" w:rsidTr="0011526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1.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АО «Альфа-Банк»</w:t>
            </w:r>
          </w:p>
        </w:tc>
      </w:tr>
      <w:tr w:rsidR="00115268" w:rsidRPr="00115268" w:rsidTr="0011526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2.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АО «Россельхозбанк»</w:t>
            </w:r>
          </w:p>
        </w:tc>
      </w:tr>
      <w:tr w:rsidR="00115268" w:rsidRPr="00115268" w:rsidTr="0011526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3.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Банк ВТБ (ПАО)</w:t>
            </w:r>
          </w:p>
        </w:tc>
      </w:tr>
      <w:tr w:rsidR="00115268" w:rsidRPr="00115268" w:rsidTr="0011526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4.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ПАО Сбербанк</w:t>
            </w:r>
          </w:p>
        </w:tc>
      </w:tr>
      <w:tr w:rsidR="00115268" w:rsidRPr="00115268" w:rsidTr="0011526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5.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АКБ «РосЕвроБанк» (АО)</w:t>
            </w:r>
          </w:p>
        </w:tc>
      </w:tr>
      <w:tr w:rsidR="00115268" w:rsidRPr="00115268" w:rsidTr="0011526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6.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АО «Банк Акцепт»</w:t>
            </w:r>
          </w:p>
        </w:tc>
      </w:tr>
      <w:tr w:rsidR="00115268" w:rsidRPr="00115268" w:rsidTr="0011526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7.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АО «Банк Интеза»</w:t>
            </w:r>
          </w:p>
        </w:tc>
      </w:tr>
      <w:tr w:rsidR="00115268" w:rsidRPr="00115268" w:rsidTr="0011526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lastRenderedPageBreak/>
              <w:t>   8.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АО КБ «Ассоциация»</w:t>
            </w:r>
          </w:p>
        </w:tc>
      </w:tr>
      <w:tr w:rsidR="00115268" w:rsidRPr="00115268" w:rsidTr="0011526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9.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Банк «Левобережный» (ПАО)</w:t>
            </w:r>
          </w:p>
        </w:tc>
      </w:tr>
      <w:tr w:rsidR="00115268" w:rsidRPr="00115268" w:rsidTr="0011526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10.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ПАО «Банк «Санкт- Петербург»</w:t>
            </w:r>
          </w:p>
        </w:tc>
      </w:tr>
      <w:tr w:rsidR="00115268" w:rsidRPr="00115268" w:rsidTr="0011526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11.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ПАО «Запсибкомбанк»</w:t>
            </w:r>
          </w:p>
        </w:tc>
      </w:tr>
      <w:tr w:rsidR="00115268" w:rsidRPr="00115268" w:rsidTr="0011526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12.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ПАО СКБ Приморья «Примсоуцбанк»</w:t>
            </w:r>
          </w:p>
        </w:tc>
      </w:tr>
      <w:tr w:rsidR="00115268" w:rsidRPr="00115268" w:rsidTr="0011526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13.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РНКБ Банк (ПАО)</w:t>
            </w:r>
          </w:p>
        </w:tc>
      </w:tr>
      <w:tr w:rsidR="00115268" w:rsidRPr="00115268" w:rsidTr="0011526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14.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ТКБ Банк (ПАО)</w:t>
            </w:r>
          </w:p>
        </w:tc>
      </w:tr>
      <w:tr w:rsidR="00115268" w:rsidRPr="00115268" w:rsidTr="0011526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15.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68" w:rsidRPr="00115268" w:rsidRDefault="00115268" w:rsidP="00115268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115268">
              <w:rPr>
                <w:rFonts w:eastAsia="Times New Roman" w:cs="Times New Roman"/>
                <w:lang w:val="ru-RU" w:eastAsia="ru-RU"/>
              </w:rPr>
              <w:t>АО МСП Банк</w:t>
            </w:r>
          </w:p>
        </w:tc>
      </w:tr>
    </w:tbl>
    <w:p w:rsidR="00E66863" w:rsidRDefault="00E66863"/>
    <w:sectPr w:rsidR="00E66863" w:rsidSect="00E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15268"/>
    <w:rsid w:val="00115268"/>
    <w:rsid w:val="001E0585"/>
    <w:rsid w:val="00497D47"/>
    <w:rsid w:val="00511C08"/>
    <w:rsid w:val="005C44FA"/>
    <w:rsid w:val="0061338D"/>
    <w:rsid w:val="006E38D1"/>
    <w:rsid w:val="0078079F"/>
    <w:rsid w:val="00885B1B"/>
    <w:rsid w:val="008D7480"/>
    <w:rsid w:val="00991D15"/>
    <w:rsid w:val="009B2E65"/>
    <w:rsid w:val="009E4692"/>
    <w:rsid w:val="00A07207"/>
    <w:rsid w:val="00A11ED7"/>
    <w:rsid w:val="00B511B4"/>
    <w:rsid w:val="00B74078"/>
    <w:rsid w:val="00B87406"/>
    <w:rsid w:val="00C6256C"/>
    <w:rsid w:val="00D03FC5"/>
    <w:rsid w:val="00E66863"/>
    <w:rsid w:val="00E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92"/>
    <w:pPr>
      <w:spacing w:after="0" w:line="240" w:lineRule="auto"/>
    </w:pPr>
    <w:rPr>
      <w:rFonts w:ascii="Times New Roman" w:hAnsi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268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2018-06-06T00:47:00Z</dcterms:created>
  <dcterms:modified xsi:type="dcterms:W3CDTF">2018-06-06T00:48:00Z</dcterms:modified>
</cp:coreProperties>
</file>