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8C" w:rsidRDefault="0014678C" w:rsidP="0014678C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14678C" w:rsidRPr="008F1608" w:rsidRDefault="0014678C" w:rsidP="008F1608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14678C" w:rsidRPr="008F1608" w:rsidRDefault="0014678C" w:rsidP="008F1608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О ПЕРЕДАЧЕ ПОЛНОМОЧИЙ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60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="00197069" w:rsidRPr="008F1608">
        <w:rPr>
          <w:rFonts w:ascii="Times New Roman" w:eastAsia="Segoe UI Symbol" w:hAnsi="Times New Roman" w:cs="Times New Roman"/>
          <w:b/>
          <w:sz w:val="28"/>
          <w:szCs w:val="28"/>
        </w:rPr>
        <w:t>128</w:t>
      </w: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678C" w:rsidRPr="008F1608" w:rsidRDefault="0014678C" w:rsidP="008F16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г. Краснокаменск</w:t>
      </w:r>
      <w:r w:rsidR="008F1608">
        <w:rPr>
          <w:rFonts w:ascii="Times New Roman" w:eastAsia="Times New Roman" w:hAnsi="Times New Roman" w:cs="Times New Roman"/>
          <w:sz w:val="28"/>
          <w:szCs w:val="28"/>
        </w:rPr>
        <w:tab/>
      </w:r>
      <w:r w:rsidR="008F1608" w:rsidRPr="008F16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8F16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42CB7" w:rsidRPr="008F160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4678C" w:rsidRPr="008F1608" w:rsidRDefault="0014678C" w:rsidP="008F1608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 в лице Главы муниципального района «Город Краснокаменск и Краснокаменский район» Забайкальского края</w:t>
      </w:r>
      <w:r w:rsidR="00454D4C" w:rsidRPr="008F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Колпакова</w:t>
      </w:r>
      <w:proofErr w:type="spellEnd"/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 xml:space="preserve"> Станислава Николаевича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стороны, и Администраци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и сельского поселения «Юбилейнинское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лице Главы Администрац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ии сельского поселения «Юбилейнинское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2204AC" w:rsidRPr="008F1608">
        <w:rPr>
          <w:rFonts w:ascii="Times New Roman" w:eastAsia="Times New Roman" w:hAnsi="Times New Roman" w:cs="Times New Roman"/>
          <w:sz w:val="28"/>
          <w:szCs w:val="28"/>
        </w:rPr>
        <w:t>Ермолиной Натальи Николаевны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, действующего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8E2B2D" w:rsidRPr="008F1608" w:rsidRDefault="008E2B2D" w:rsidP="008F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D4C" w:rsidRPr="008F1608" w:rsidRDefault="00454D4C" w:rsidP="008F16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454D4C" w:rsidRPr="008F1608" w:rsidRDefault="00454D4C" w:rsidP="008F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8F160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8F160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байкальского края от 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значения муниципального района «Город Краснокаменск и Краснокаменский ра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>йон» Забайкальского края на 20</w:t>
      </w:r>
      <w:r w:rsidR="00197069" w:rsidRPr="008F16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год», ст.10 Устава муниципального района «Город Краснокаменск и Краснокаменский район» Забайкальского края;</w:t>
      </w:r>
    </w:p>
    <w:p w:rsidR="00454D4C" w:rsidRPr="008F1608" w:rsidRDefault="00454D4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1.2. Предметом настоящего Соглашения является передача части полномочий: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 xml:space="preserve">1) организация в границах поселения </w:t>
      </w:r>
      <w:proofErr w:type="spellStart"/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электро</w:t>
      </w:r>
      <w:proofErr w:type="spellEnd"/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 xml:space="preserve"> -, тепло -, </w:t>
      </w:r>
      <w:proofErr w:type="spellStart"/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газо</w:t>
      </w:r>
      <w:proofErr w:type="spellEnd"/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 в ремонт и из эксплуатации;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D20B3D" w:rsidRPr="008F1608" w:rsidRDefault="009428F8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20B3D" w:rsidRPr="008F1608">
        <w:rPr>
          <w:rFonts w:ascii="Times New Roman" w:eastAsia="Times New Roman" w:hAnsi="Times New Roman" w:cs="Times New Roman"/>
          <w:b/>
          <w:sz w:val="28"/>
          <w:szCs w:val="28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стимулирование жилищного строительства;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защиты прав и законных интересов граждан, приобретающих жилые помещения и пользующихся ими на законных основаниях, потребителей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коммунальных услуг, а также услуг, касающихся обслуживания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20B3D" w:rsidRPr="008F1608" w:rsidRDefault="00D20B3D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согласование переустройства и перепланировки жилых помещений;</w:t>
      </w:r>
    </w:p>
    <w:p w:rsidR="0014678C" w:rsidRPr="008F1608" w:rsidRDefault="0014678C" w:rsidP="008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2.1. Администрация муниципального района имеет право: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2.1.3.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2.2. Администрация муниципального района обязана: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2.2.3. Администрация сельского поселения имеет право: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2.3.1. получать финансовое обеспечение полномочий, указанных в разделе 1. «Предмет Соглашения»;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2.3.3. организовывать проведение официальных районных мероприятий (совещаний, семинаров и т.п.) по вопросам осуществления переданных полномочий; 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2.4. Администрация сельского поселения обязана: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муниципального района полномочия </w:t>
      </w:r>
      <w:r w:rsidR="008F1608" w:rsidRPr="008F1608">
        <w:rPr>
          <w:rFonts w:ascii="Times New Roman" w:eastAsia="Times New Roman" w:hAnsi="Times New Roman" w:cs="Times New Roman"/>
          <w:sz w:val="28"/>
          <w:szCs w:val="28"/>
        </w:rPr>
        <w:t>в пределах,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выделенных на эти цели финансовых средств и материальных ресурсов;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муниципального района на осуществление полномочий, указанных в пункте 1.1. настоящего Соглашения;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3.1. передача части полномочий по предмету настоящего Соглашения осуществляется за счет иных межбюджетных трансфертов, предоставляемых из бюджета муниципального района «Город Краснокаменск и Краснокаменский район» Забайкальского края в бюджет сельского поселения «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608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3.2. Стороны определяют объем иных межбюджетных трансфертов:</w:t>
      </w:r>
    </w:p>
    <w:p w:rsidR="0014678C" w:rsidRPr="008F1608" w:rsidRDefault="008F1608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</w:rPr>
        <w:t>для осуществления передаваемых полномочий (ИМБТ1):</w:t>
      </w:r>
    </w:p>
    <w:p w:rsidR="0014678C" w:rsidRPr="008F1608" w:rsidRDefault="008F1608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ИМБТ1= S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</w:t>
      </w:r>
      <w:r>
        <w:rPr>
          <w:rFonts w:ascii="Times New Roman" w:eastAsia="Times New Roman" w:hAnsi="Times New Roman" w:cs="Times New Roman"/>
          <w:sz w:val="28"/>
          <w:szCs w:val="28"/>
        </w:rPr>
        <w:t>+ S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678C"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="0014678C"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14678C" w:rsidRPr="008F1608" w:rsidRDefault="008F1608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=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14678C" w:rsidRPr="008F1608" w:rsidRDefault="008F1608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пр. </w:t>
      </w:r>
      <w:r w:rsidR="0014678C" w:rsidRPr="008F1608">
        <w:rPr>
          <w:rFonts w:ascii="Times New Roman" w:eastAsia="Times New Roman" w:hAnsi="Times New Roman" w:cs="Times New Roman"/>
          <w:sz w:val="28"/>
          <w:szCs w:val="28"/>
        </w:rPr>
        <w:t>– прочие расходы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S 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фот</w:t>
      </w:r>
      <w:proofErr w:type="gramEnd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=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. персонал Администрации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землеустроителя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водителя спец.автомобиля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фот ведущий специалист ОМСУ,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1)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фот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. персонал Администрации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= ЗП*1,302*k, где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ЗП –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min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ЗП, установленная в Забайкальском крае,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k – количество ставок обслуживающего персонала;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2)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фот землеустроителя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= ЗП*1,302*k, где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ЗП – минимальный размер заработной платы, установленный в Забайкальском крае,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k – количество ставок;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фот водителя спецмашины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= ЗП*1,302*k, где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ЗП - минимальный размер заработной платы, установленный в Забайкальском крае,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k – количество ставок;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3)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фот ведущего специалиста ОМСУ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= ЗП*1,302*k, где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ЗП - среднее денежное содержание муниципального служащего, сложившееся по поселениям;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K – количество ставок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прочие</w:t>
      </w:r>
      <w:proofErr w:type="gramEnd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расходы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=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прочие расходы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. персонал Администрации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прочие расходы землеустроителя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прочие расходы водителя спец. автомобиля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+ S </w:t>
      </w:r>
      <w:r w:rsidRPr="008F160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прочие расходы ведущего специалиста ОМСУ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1) S прочие расходы 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обслуж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>. персонал Администрации – расходы в объеме от 4,5 % до 5 % от заработной платы;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2) S прочие расходы землеустроителя – расходы в об</w:t>
      </w:r>
      <w:r w:rsidR="008F1608">
        <w:rPr>
          <w:rFonts w:ascii="Times New Roman" w:eastAsia="Times New Roman" w:hAnsi="Times New Roman" w:cs="Times New Roman"/>
          <w:sz w:val="28"/>
          <w:szCs w:val="28"/>
        </w:rPr>
        <w:t>ъеме 50 % стоимости программы «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Регистр муниципального образования»;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3) S прочие расходы водителя спец. автомобиля – расходы в объеме от 4,5 % до 5 % от заработной платы;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4678C" w:rsidRPr="008F1608" w:rsidRDefault="0014678C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ИМБТ2=Д-Р, где: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Р – расходы,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8F160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8F1608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5215C6" w:rsidRPr="008F1608" w:rsidRDefault="005215C6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ИМБТ3=НЭЗТ*Ц, где: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НЭЗТ – нормативный эксплуатационный запас топлива на отопительных котельных (т);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Ц – цена топлива (руб./т);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НЭЗТ=В*Н*1/К*С, где: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В - среднесуточная выработка тепловой энергии (Гкал/сутки);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Н - норматив удельного расхода топлива (тут/Гкал);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К - коэффициент перевода натурального топлива в условное топливо;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С - количество суток для расчета запаса топлива.</w:t>
      </w:r>
    </w:p>
    <w:p w:rsidR="008E2B2D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ИМБТ1+ИМБТ2+ИМБТ3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>345,0 (триста сорок пять тысяч</w:t>
      </w:r>
      <w:r w:rsidR="008E2B2D" w:rsidRPr="008F1608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14678C" w:rsidRPr="008F1608" w:rsidRDefault="0014678C" w:rsidP="008F16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3.3. Исполнение полномочий, передаваемых в соответствии с Разделом 1. «Предмет Соглашения», осуществляется Администрацией сельского поселения </w:t>
      </w:r>
      <w:r w:rsidR="008F1608" w:rsidRPr="008F1608">
        <w:rPr>
          <w:rFonts w:ascii="Times New Roman" w:eastAsia="Times New Roman" w:hAnsi="Times New Roman" w:cs="Times New Roman"/>
          <w:sz w:val="28"/>
          <w:szCs w:val="28"/>
        </w:rPr>
        <w:t>в пределах,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принятых бюджето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м сельского поселения «Юбилейнинское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» на соответствующий финансовый год бюджетных обязательств.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3.4. Перечисление иных бюджетных трансфертов из бюджета муниципального района в бюдже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>т сельского поселения «Юбилейнинское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3.5. Учет иных бюджетных трансфертов, предоставляемых из бюджета муниципального района на реализацию передаваемых полномочий в бюджет</w:t>
      </w:r>
      <w:r w:rsidR="00A70E7D" w:rsidRPr="008F16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«Юбилейнинское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», осуществляется в соответствии с бюджетным законодательством Российской Федерации.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4. Порядок передачи и использования материальных ресурсов</w:t>
      </w:r>
    </w:p>
    <w:p w:rsidR="00EE1A92" w:rsidRPr="008F1608" w:rsidRDefault="00EE1A92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4.1. До разграничения полномочий в соответствии с Законом Забайкальского края от 20 октября 2008 года </w:t>
      </w:r>
      <w:r w:rsidRPr="008F160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поселения, согласно перечню, указанному ниже, а также доходы, полученные за предоставленные платные услуги по доставке питьевой воды населению сель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в сумме </w:t>
      </w:r>
      <w:r w:rsidR="005215C6" w:rsidRPr="008F1608">
        <w:rPr>
          <w:rFonts w:ascii="Times New Roman" w:eastAsia="Times New Roman" w:hAnsi="Times New Roman" w:cs="Times New Roman"/>
          <w:sz w:val="28"/>
          <w:szCs w:val="28"/>
        </w:rPr>
        <w:t>150,0</w:t>
      </w:r>
      <w:r w:rsidR="00C46E8E" w:rsidRPr="008F1608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5215C6" w:rsidRPr="008F1608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C46E8E" w:rsidRPr="008F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A92" w:rsidRPr="008F1608" w:rsidRDefault="00EE1A92" w:rsidP="008F1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989"/>
        <w:gridCol w:w="4754"/>
      </w:tblGrid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15C6" w:rsidRPr="008F1608" w:rsidRDefault="005215C6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Насос ЭЦВ 6-10-110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номер-00000070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Насос ЭЦВ 6-10-110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номер-00000071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Насос ЭЦВ 6-10-140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номер-00000072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Сирена С-28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номер-00000010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Плуг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номер-00000181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Плуг 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номер-00000182</w:t>
            </w:r>
          </w:p>
        </w:tc>
      </w:tr>
      <w:tr w:rsidR="004F1C3E" w:rsidRPr="008F1608" w:rsidTr="008F1608">
        <w:tc>
          <w:tcPr>
            <w:tcW w:w="629" w:type="dxa"/>
            <w:shd w:val="clear" w:color="auto" w:fill="auto"/>
          </w:tcPr>
          <w:p w:rsidR="004F1C3E" w:rsidRPr="008F1608" w:rsidRDefault="004F1C3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4F1C3E" w:rsidRPr="008F1608" w:rsidRDefault="004F1C3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Плуг ПЛН-3-35</w:t>
            </w:r>
          </w:p>
        </w:tc>
        <w:tc>
          <w:tcPr>
            <w:tcW w:w="4253" w:type="dxa"/>
            <w:shd w:val="clear" w:color="auto" w:fill="auto"/>
          </w:tcPr>
          <w:p w:rsidR="004F1C3E" w:rsidRPr="008F1608" w:rsidRDefault="009428F8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-000002232029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Прицеп Водолей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номер-00000185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Прицеп тракторный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номер-00000186</w:t>
            </w:r>
          </w:p>
        </w:tc>
      </w:tr>
      <w:tr w:rsidR="008E21D7" w:rsidRPr="008F1608" w:rsidTr="008F1608">
        <w:tc>
          <w:tcPr>
            <w:tcW w:w="629" w:type="dxa"/>
            <w:shd w:val="clear" w:color="auto" w:fill="auto"/>
          </w:tcPr>
          <w:p w:rsidR="008E21D7" w:rsidRPr="008F1608" w:rsidRDefault="008E21D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8E21D7" w:rsidRPr="008F1608" w:rsidRDefault="008E21D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Прицеп тракторный</w:t>
            </w:r>
            <w:r w:rsidR="004F1C3E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самосвальный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2ПГС-4,5</w:t>
            </w:r>
          </w:p>
        </w:tc>
        <w:tc>
          <w:tcPr>
            <w:tcW w:w="4253" w:type="dxa"/>
            <w:shd w:val="clear" w:color="auto" w:fill="auto"/>
          </w:tcPr>
          <w:p w:rsidR="008E21D7" w:rsidRPr="008F1608" w:rsidRDefault="009428F8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-000002232027</w:t>
            </w:r>
          </w:p>
        </w:tc>
      </w:tr>
      <w:tr w:rsidR="008E21D7" w:rsidRPr="008F1608" w:rsidTr="008F1608">
        <w:tc>
          <w:tcPr>
            <w:tcW w:w="629" w:type="dxa"/>
            <w:shd w:val="clear" w:color="auto" w:fill="auto"/>
          </w:tcPr>
          <w:p w:rsidR="008E21D7" w:rsidRPr="008F1608" w:rsidRDefault="008E21D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8E21D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Погрузчик без рабочих органов</w:t>
            </w:r>
          </w:p>
        </w:tc>
        <w:tc>
          <w:tcPr>
            <w:tcW w:w="4253" w:type="dxa"/>
            <w:shd w:val="clear" w:color="auto" w:fill="auto"/>
          </w:tcPr>
          <w:p w:rsidR="008E21D7" w:rsidRPr="008F1608" w:rsidRDefault="009428F8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-000002232025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Ковш погрузочный 0,8куб.м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номер-000002232021</w:t>
            </w:r>
          </w:p>
        </w:tc>
      </w:tr>
      <w:tr w:rsidR="00C46E8E" w:rsidRPr="008F1608" w:rsidTr="008F1608">
        <w:tc>
          <w:tcPr>
            <w:tcW w:w="629" w:type="dxa"/>
            <w:shd w:val="clear" w:color="auto" w:fill="auto"/>
          </w:tcPr>
          <w:p w:rsidR="00C46E8E" w:rsidRPr="008F1608" w:rsidRDefault="00C46E8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EE1A92" w:rsidRPr="008F1608" w:rsidRDefault="004F1C3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Трактор МТЗ-82.1 </w:t>
            </w:r>
          </w:p>
        </w:tc>
        <w:tc>
          <w:tcPr>
            <w:tcW w:w="4253" w:type="dxa"/>
            <w:shd w:val="clear" w:color="auto" w:fill="auto"/>
          </w:tcPr>
          <w:p w:rsidR="00C46E8E" w:rsidRPr="008F1608" w:rsidRDefault="00C46E8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000002232021</w:t>
            </w:r>
          </w:p>
        </w:tc>
      </w:tr>
      <w:tr w:rsidR="004F1C3E" w:rsidRPr="008F1608" w:rsidTr="008F1608">
        <w:tc>
          <w:tcPr>
            <w:tcW w:w="629" w:type="dxa"/>
            <w:shd w:val="clear" w:color="auto" w:fill="auto"/>
          </w:tcPr>
          <w:p w:rsidR="004F1C3E" w:rsidRPr="008F1608" w:rsidRDefault="004F1C3E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4F1C3E" w:rsidRPr="008F1608" w:rsidRDefault="004F1C3E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Фриза садовая ФС-2,0</w:t>
            </w:r>
          </w:p>
        </w:tc>
        <w:tc>
          <w:tcPr>
            <w:tcW w:w="4253" w:type="dxa"/>
            <w:shd w:val="clear" w:color="auto" w:fill="auto"/>
          </w:tcPr>
          <w:p w:rsidR="004F1C3E" w:rsidRPr="008F1608" w:rsidRDefault="009428F8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-000002232022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Косилка КСФ-2,1 Б4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номер-000002232026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Борта металлические надставные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номер-000002232028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Отвал коммунальный механический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номер- 000002232023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Автомобиль УАЗ 22069404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номер-00000012, № кузова-22060070212155, № двигателя-ДВС-42130Н*70202193; № шасси-37410070417250,идентификационный номер ХТТ 22069470495931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Пожарная машина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номер-00000014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Трактор МТЗ-80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номер-00000013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Дизель –генераторная установка «Фрегат»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455572" w:rsidRPr="008F1608">
              <w:rPr>
                <w:rFonts w:ascii="Times New Roman" w:hAnsi="Times New Roman" w:cs="Times New Roman"/>
                <w:sz w:val="28"/>
                <w:szCs w:val="28"/>
              </w:rPr>
              <w:t>-000002232102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Библиотечный фонд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87" w:rsidRPr="008F1608" w:rsidTr="00C46E8E">
        <w:tc>
          <w:tcPr>
            <w:tcW w:w="9356" w:type="dxa"/>
            <w:gridSpan w:val="3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Жилой фонд</w:t>
            </w:r>
          </w:p>
          <w:p w:rsidR="00146287" w:rsidRPr="008F1608" w:rsidRDefault="00146287" w:rsidP="008F1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Степная, д. 3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ввода-1987,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-дерево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ввода-1987,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-дерево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Степная, д.7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ввода- 1987,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-дерево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ввода-1981,матер.стен-дерево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д.6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д.6 к 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д.5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д.5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д.8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,, д.8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Ул.Новая,д.9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Новая, д.9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д.5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ввода-1988,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д.5 кв. 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ввода-1988,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д.7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д.9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Верхняя, д.23 кв.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 11кв.2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Ул.Верхняя,д.19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д.19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д.27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ввода-1986,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-дерево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Ул.Верхняя,д.29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Год ввода-1989, </w:t>
            </w: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матер.стен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-бетон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д.35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д.35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д.8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Верхняя, д.8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д.37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д.37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д.12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д.14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Ул.Верхняя,д.14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д.43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 ввода-1968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Ул.Верхняя,д.16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д.16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д.47</w:t>
            </w:r>
            <w:r w:rsid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ввода-1969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д.47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ввода-1969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Ул.Верхняя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д.20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ввода-1974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д.12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 16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ввода-1989-5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д.24</w:t>
            </w:r>
            <w:r w:rsid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ввода-1985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д.5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1972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д.7 кв. 3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ввода- 1973</w:t>
            </w:r>
          </w:p>
        </w:tc>
      </w:tr>
      <w:tr w:rsidR="00A765FF" w:rsidRPr="008F1608" w:rsidTr="008F1608">
        <w:tc>
          <w:tcPr>
            <w:tcW w:w="629" w:type="dxa"/>
            <w:shd w:val="clear" w:color="auto" w:fill="auto"/>
          </w:tcPr>
          <w:p w:rsidR="00A765FF" w:rsidRPr="008F1608" w:rsidRDefault="00A765FF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A765FF" w:rsidRPr="008F1608" w:rsidRDefault="00A765FF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д.7 кв. 2</w:t>
            </w:r>
          </w:p>
        </w:tc>
        <w:tc>
          <w:tcPr>
            <w:tcW w:w="4253" w:type="dxa"/>
            <w:shd w:val="clear" w:color="auto" w:fill="auto"/>
          </w:tcPr>
          <w:p w:rsidR="00A765FF" w:rsidRPr="008F1608" w:rsidRDefault="00A765FF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ввода- 1973</w:t>
            </w:r>
          </w:p>
        </w:tc>
      </w:tr>
      <w:tr w:rsidR="00A765FF" w:rsidRPr="008F1608" w:rsidTr="008F1608">
        <w:tc>
          <w:tcPr>
            <w:tcW w:w="629" w:type="dxa"/>
            <w:shd w:val="clear" w:color="auto" w:fill="auto"/>
          </w:tcPr>
          <w:p w:rsidR="00A765FF" w:rsidRPr="008F1608" w:rsidRDefault="00A765FF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A765FF" w:rsidRPr="008F1608" w:rsidRDefault="00A765FF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д.7 кв. 1</w:t>
            </w:r>
          </w:p>
        </w:tc>
        <w:tc>
          <w:tcPr>
            <w:tcW w:w="4253" w:type="dxa"/>
            <w:shd w:val="clear" w:color="auto" w:fill="auto"/>
          </w:tcPr>
          <w:p w:rsidR="00A765FF" w:rsidRPr="008F1608" w:rsidRDefault="00A765FF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д.36 кв. 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Ул.Советская,д.13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д.13 кв. 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д.42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д.44 кв.3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д.44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д.44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д.17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д.46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д.46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д.19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д.19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д.48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д.48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д.21 кв. 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д.5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д.5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д.7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д.7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д.11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д.13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д.15 кв. 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д.15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д.10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д.10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д.12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д.12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ввода- 1967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Центральная, д.19</w:t>
            </w:r>
            <w:r w:rsidR="00455572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д.2 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455572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д.9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д.9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д.11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Ул.Железнодорожная,д.8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д.17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Ул.Железнодорожная,д.12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д.14кв.2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д.14кв.1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д.23кв.2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8F1608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  <w:r w:rsidR="00146287" w:rsidRPr="008F1608">
              <w:rPr>
                <w:rFonts w:ascii="Times New Roman" w:hAnsi="Times New Roman" w:cs="Times New Roman"/>
                <w:sz w:val="28"/>
                <w:szCs w:val="28"/>
              </w:rPr>
              <w:t xml:space="preserve">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Ул.Кузькина, д.2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-1991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Ул.Кузькина, д.4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-1991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Ул.Кузькина, д.6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-1991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д.4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д.6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-1986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д.8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-1980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д.12кв.2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д.12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д.16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ввода- 1978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д.20кв.1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-1979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д.22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д.22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д.24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-1977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д.26 кв.2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д.26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д.28 кв. 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 60 лет Октября, д.28 кв.1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-1981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7603AB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д.12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7603AB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-1983</w:t>
            </w:r>
          </w:p>
        </w:tc>
      </w:tr>
      <w:tr w:rsidR="00146287" w:rsidRPr="008F1608" w:rsidTr="008F1608">
        <w:tc>
          <w:tcPr>
            <w:tcW w:w="629" w:type="dxa"/>
            <w:shd w:val="clear" w:color="auto" w:fill="auto"/>
          </w:tcPr>
          <w:p w:rsidR="00146287" w:rsidRPr="008F1608" w:rsidRDefault="00146287" w:rsidP="008F1608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shd w:val="clear" w:color="auto" w:fill="auto"/>
          </w:tcPr>
          <w:p w:rsidR="007603AB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Ул.Привокзальная</w:t>
            </w:r>
            <w:proofErr w:type="spellEnd"/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, д.18</w:t>
            </w:r>
          </w:p>
        </w:tc>
        <w:tc>
          <w:tcPr>
            <w:tcW w:w="4253" w:type="dxa"/>
            <w:shd w:val="clear" w:color="auto" w:fill="auto"/>
          </w:tcPr>
          <w:p w:rsidR="00146287" w:rsidRPr="008F1608" w:rsidRDefault="00146287" w:rsidP="008F1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608">
              <w:rPr>
                <w:rFonts w:ascii="Times New Roman" w:hAnsi="Times New Roman" w:cs="Times New Roman"/>
                <w:sz w:val="28"/>
                <w:szCs w:val="28"/>
              </w:rPr>
              <w:t>Год ввода -1984</w:t>
            </w:r>
          </w:p>
        </w:tc>
      </w:tr>
    </w:tbl>
    <w:p w:rsidR="007603AB" w:rsidRPr="008F1608" w:rsidRDefault="007603AB" w:rsidP="008F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A92" w:rsidRPr="008F1608" w:rsidRDefault="0014678C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5. Контроль за использованием передаваемых полномочий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5.1. Администрация сельского поселения предоставляет органам местного самоуправления муниципального 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 в сроки и в порядке, указанные в п. 5.1.1 настоящего Соглашения, по форме согласно Приложению к Соглашению. </w:t>
      </w:r>
    </w:p>
    <w:p w:rsidR="005215C6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5.1.1. Отчет об использовании иных межбюджетных трансфертов на осуществление передаваемых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 полномочий по состоянию на 20</w:t>
      </w:r>
      <w:r w:rsidR="00C23F9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>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EE1A92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</w:t>
      </w:r>
      <w:r w:rsidR="007603AB" w:rsidRPr="008F1608">
        <w:rPr>
          <w:rFonts w:ascii="Times New Roman" w:eastAsia="Times New Roman" w:hAnsi="Times New Roman" w:cs="Times New Roman"/>
          <w:sz w:val="28"/>
          <w:szCs w:val="28"/>
        </w:rPr>
        <w:t>кий район» Забайкальского края.</w:t>
      </w:r>
    </w:p>
    <w:p w:rsidR="00EE1A92" w:rsidRPr="008F1608" w:rsidRDefault="0014678C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6. Срок на который заключается Соглашение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6.1. Настоящее Соглашение вступает в силу с 01 ян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>варя 20</w:t>
      </w:r>
      <w:r w:rsidR="005215C6" w:rsidRPr="008F16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E1A92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6.2. Срок действия настоящего Соглашения ус</w:t>
      </w:r>
      <w:r w:rsidR="009B18AA" w:rsidRPr="008F1608">
        <w:rPr>
          <w:rFonts w:ascii="Times New Roman" w:eastAsia="Times New Roman" w:hAnsi="Times New Roman" w:cs="Times New Roman"/>
          <w:sz w:val="28"/>
          <w:szCs w:val="28"/>
        </w:rPr>
        <w:t>танавливается до 31 декабря 20</w:t>
      </w:r>
      <w:r w:rsidR="005215C6" w:rsidRPr="008F1608">
        <w:rPr>
          <w:rFonts w:ascii="Times New Roman" w:eastAsia="Times New Roman" w:hAnsi="Times New Roman" w:cs="Times New Roman"/>
          <w:sz w:val="28"/>
          <w:szCs w:val="28"/>
        </w:rPr>
        <w:t>21 г.</w:t>
      </w:r>
    </w:p>
    <w:p w:rsidR="00EE1A92" w:rsidRPr="008F1608" w:rsidRDefault="0014678C" w:rsidP="008F16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7. Положения, устанавливающие основания и порядок прекращения его действия, в том числе досрочного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7.1. Действие настоящего Соглашения может быть прекращено досрочно: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7.1.1. По соглашению Сторон;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7.1.2. В одностороннем порядке в случае: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14678C" w:rsidRPr="008F1608" w:rsidRDefault="0014678C" w:rsidP="008F1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7.3. Установление факта ненадлежащего осуществления Администрацией сельского поселения переданных ей части полномочий является основанием для одностороннего расторжения данного Соглашения. Расторжение Соглашения влечет за собой</w:t>
      </w: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</w:t>
      </w:r>
      <w:r w:rsidRPr="008F1608">
        <w:rPr>
          <w:rFonts w:ascii="Times New Roman" w:eastAsia="Times New Roman" w:hAnsi="Times New Roman" w:cs="Times New Roman"/>
          <w:sz w:val="28"/>
          <w:szCs w:val="28"/>
        </w:rPr>
        <w:lastRenderedPageBreak/>
        <w:t>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EE1A92" w:rsidRPr="008F1608" w:rsidRDefault="0014678C" w:rsidP="008F1608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8. Финансовые санкции за неисполнение Соглашения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8.1. Администрация сельского поселения несет ответственность за осуществление переданных ей полномочий.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8.2. В случае неисполнения Администрацией сельского поселения вытекающих из настоящего Соглашения обязательств по финансированию осуществления Администрацией муниципального 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отчетный период, а также возмещения понесенных убытков в части, не </w:t>
      </w:r>
      <w:r w:rsidR="005215C6" w:rsidRPr="008F1608">
        <w:rPr>
          <w:rFonts w:ascii="Times New Roman" w:eastAsia="Times New Roman" w:hAnsi="Times New Roman" w:cs="Times New Roman"/>
          <w:sz w:val="28"/>
          <w:szCs w:val="28"/>
        </w:rPr>
        <w:t>покрытой неустойки</w:t>
      </w:r>
      <w:r w:rsidR="007603AB" w:rsidRPr="008F16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A92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9. Заключительные положения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9.3. По вопросам, не урегулированным настоящим Соглашением, стороны руководствуются действующим законодательством Российской Федерации. </w:t>
      </w:r>
    </w:p>
    <w:p w:rsidR="0014678C" w:rsidRPr="008F1608" w:rsidRDefault="0014678C" w:rsidP="008F1608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5215C6" w:rsidRDefault="0014678C" w:rsidP="00C23F94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sz w:val="28"/>
          <w:szCs w:val="28"/>
        </w:rPr>
        <w:t>9.5. Приложение является неотъемлемо</w:t>
      </w:r>
      <w:r w:rsidR="00C23F94">
        <w:rPr>
          <w:rFonts w:ascii="Times New Roman" w:eastAsia="Times New Roman" w:hAnsi="Times New Roman" w:cs="Times New Roman"/>
          <w:sz w:val="28"/>
          <w:szCs w:val="28"/>
        </w:rPr>
        <w:t>й частью настоящего Соглашения.</w:t>
      </w:r>
    </w:p>
    <w:p w:rsidR="00C23F94" w:rsidRPr="008F1608" w:rsidRDefault="00C23F94" w:rsidP="00C23F94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F94" w:rsidRPr="00C23F94" w:rsidRDefault="0014678C" w:rsidP="00C23F94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608">
        <w:rPr>
          <w:rFonts w:ascii="Times New Roman" w:eastAsia="Times New Roman" w:hAnsi="Times New Roman" w:cs="Times New Roman"/>
          <w:b/>
          <w:sz w:val="28"/>
          <w:szCs w:val="28"/>
        </w:rPr>
        <w:t>10. Юридические адрес</w:t>
      </w:r>
      <w:r w:rsidR="00C23F94">
        <w:rPr>
          <w:rFonts w:ascii="Times New Roman" w:eastAsia="Times New Roman" w:hAnsi="Times New Roman" w:cs="Times New Roman"/>
          <w:b/>
          <w:sz w:val="28"/>
          <w:szCs w:val="28"/>
        </w:rPr>
        <w:t>а и банковские реквизиты сторон</w:t>
      </w: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C23F94" w:rsidRPr="003C79A1" w:rsidTr="005E0FA8">
        <w:trPr>
          <w:trHeight w:val="5238"/>
        </w:trPr>
        <w:tc>
          <w:tcPr>
            <w:tcW w:w="4653" w:type="dxa"/>
          </w:tcPr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Администрации муниципального района «Город Краснокаменск и Краснокаменский район» Забайкальского края ИНН 7530006530, КПП 753001001, УФК по Забайкальскому краю (Комитет по финансам, л/счет 04913010920), кор.сч.40102810945370000063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Казн.сч.03100643000000019100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 xml:space="preserve">БИК 017601329 ОТДЕЛЕНИЕ ЧИТА БАНКА РОССИИ//УФК по Забайкальскому краю </w:t>
            </w:r>
            <w:proofErr w:type="spellStart"/>
            <w:r w:rsidRPr="00C23F94"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  <w:r w:rsidRPr="00C2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ОКТМО 76621000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Глава муниципального района «Город Краснокаменск и Краснокаменский район»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C23F94">
              <w:rPr>
                <w:rFonts w:ascii="Times New Roman" w:hAnsi="Times New Roman"/>
                <w:sz w:val="24"/>
                <w:szCs w:val="24"/>
              </w:rPr>
              <w:t>С.Н.Колпаков</w:t>
            </w:r>
            <w:proofErr w:type="spellEnd"/>
            <w:r w:rsidRPr="00C23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F94" w:rsidRPr="00C23F94" w:rsidRDefault="00C23F94" w:rsidP="005E0F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 xml:space="preserve">674695, Забайкальский край, Краснокаменский район, </w:t>
            </w:r>
            <w:proofErr w:type="spellStart"/>
            <w:r w:rsidRPr="00C23F94">
              <w:rPr>
                <w:rFonts w:ascii="Times New Roman" w:hAnsi="Times New Roman"/>
                <w:sz w:val="24"/>
                <w:szCs w:val="24"/>
              </w:rPr>
              <w:t>п.Юбилейный</w:t>
            </w:r>
            <w:proofErr w:type="spellEnd"/>
            <w:r w:rsidRPr="00C23F94">
              <w:rPr>
                <w:rFonts w:ascii="Times New Roman" w:hAnsi="Times New Roman"/>
                <w:sz w:val="24"/>
                <w:szCs w:val="24"/>
              </w:rPr>
              <w:t>, улица Центральная, 11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ИНН 7530010790, КПП 753001001,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УФК по Забайкальскому краю (Администрация сельского поселения «Юбилейнинское», л/счет 03913011080</w:t>
            </w:r>
            <w:proofErr w:type="gramStart"/>
            <w:r w:rsidRPr="00C23F9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F94">
              <w:rPr>
                <w:rFonts w:ascii="Times New Roman" w:hAnsi="Times New Roman"/>
                <w:sz w:val="24"/>
                <w:szCs w:val="24"/>
              </w:rPr>
              <w:t>Казн.сч</w:t>
            </w:r>
            <w:proofErr w:type="spellEnd"/>
            <w:r w:rsidRPr="00C23F94">
              <w:rPr>
                <w:rFonts w:ascii="Times New Roman" w:hAnsi="Times New Roman"/>
                <w:sz w:val="24"/>
                <w:szCs w:val="24"/>
              </w:rPr>
              <w:t>. 03231643766214509100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 xml:space="preserve">БИК 017601329 ОТДЕЛЕНИЕ ЧИТА БАНК РОССИИ//УФК по Забайкальскому краю </w:t>
            </w:r>
            <w:proofErr w:type="spellStart"/>
            <w:r w:rsidRPr="00C23F94">
              <w:rPr>
                <w:rFonts w:ascii="Times New Roman" w:hAnsi="Times New Roman"/>
                <w:sz w:val="24"/>
                <w:szCs w:val="24"/>
              </w:rPr>
              <w:t>г.Чита</w:t>
            </w:r>
            <w:proofErr w:type="spellEnd"/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ОКТМО 76621450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Pr="00C23F9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«Юбилейнинское</w:t>
            </w:r>
            <w:r w:rsidRPr="00C23F94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район» Забайкальского края</w:t>
            </w:r>
          </w:p>
          <w:p w:rsidR="00C23F94" w:rsidRPr="00C23F94" w:rsidRDefault="00C23F94" w:rsidP="005E0F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_______________Н.Н.Ермолина</w:t>
            </w:r>
          </w:p>
          <w:p w:rsidR="00C23F94" w:rsidRPr="00C23F94" w:rsidRDefault="00C23F94" w:rsidP="005E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F9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46E8E" w:rsidRPr="008F1608" w:rsidRDefault="00C46E8E" w:rsidP="00C23F94">
      <w:pPr>
        <w:tabs>
          <w:tab w:val="left" w:pos="3356"/>
        </w:tabs>
        <w:spacing w:after="0"/>
        <w:rPr>
          <w:rFonts w:ascii="Times New Roman" w:hAnsi="Times New Roman" w:cs="Times New Roman"/>
          <w:sz w:val="28"/>
          <w:szCs w:val="28"/>
        </w:rPr>
        <w:sectPr w:rsidR="00C46E8E" w:rsidRPr="008F1608" w:rsidSect="002204AC">
          <w:pgSz w:w="11906" w:h="16838" w:code="9"/>
          <w:pgMar w:top="737" w:right="737" w:bottom="567" w:left="1418" w:header="0" w:footer="567" w:gutter="0"/>
          <w:cols w:space="708"/>
          <w:docGrid w:linePitch="360"/>
        </w:sectPr>
      </w:pPr>
    </w:p>
    <w:bookmarkEnd w:id="0"/>
    <w:p w:rsidR="00B32459" w:rsidRPr="008F1608" w:rsidRDefault="00B32459" w:rsidP="008F16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2459" w:rsidRPr="008F1608" w:rsidSect="00B3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0C20"/>
    <w:multiLevelType w:val="hybridMultilevel"/>
    <w:tmpl w:val="D7EA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78C"/>
    <w:rsid w:val="00054D77"/>
    <w:rsid w:val="00096951"/>
    <w:rsid w:val="00146287"/>
    <w:rsid w:val="0014678C"/>
    <w:rsid w:val="00197069"/>
    <w:rsid w:val="002204AC"/>
    <w:rsid w:val="00342CB7"/>
    <w:rsid w:val="00454D4C"/>
    <w:rsid w:val="00455572"/>
    <w:rsid w:val="004F1C3E"/>
    <w:rsid w:val="005215C6"/>
    <w:rsid w:val="006630B2"/>
    <w:rsid w:val="006B687D"/>
    <w:rsid w:val="007603AB"/>
    <w:rsid w:val="00851BB9"/>
    <w:rsid w:val="008E21D7"/>
    <w:rsid w:val="008E2B2D"/>
    <w:rsid w:val="008F1608"/>
    <w:rsid w:val="008F5C20"/>
    <w:rsid w:val="009428F8"/>
    <w:rsid w:val="009B18AA"/>
    <w:rsid w:val="00A70E7D"/>
    <w:rsid w:val="00A765FF"/>
    <w:rsid w:val="00B32459"/>
    <w:rsid w:val="00BD6911"/>
    <w:rsid w:val="00C23F94"/>
    <w:rsid w:val="00C350F3"/>
    <w:rsid w:val="00C46E8E"/>
    <w:rsid w:val="00C83D1E"/>
    <w:rsid w:val="00D20B3D"/>
    <w:rsid w:val="00D65E00"/>
    <w:rsid w:val="00E532BB"/>
    <w:rsid w:val="00E8309E"/>
    <w:rsid w:val="00EE1A92"/>
    <w:rsid w:val="00F041AB"/>
    <w:rsid w:val="00F41060"/>
    <w:rsid w:val="00F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152A"/>
  <w15:docId w15:val="{19F31818-D363-410E-A974-41162EA4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E8E"/>
    <w:pPr>
      <w:spacing w:after="0" w:line="240" w:lineRule="auto"/>
    </w:pPr>
  </w:style>
  <w:style w:type="table" w:styleId="a4">
    <w:name w:val="Table Grid"/>
    <w:basedOn w:val="a1"/>
    <w:uiPriority w:val="59"/>
    <w:rsid w:val="00C4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A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54D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4535-30ED-43D7-A3AD-55C7076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Пользователь</cp:lastModifiedBy>
  <cp:revision>22</cp:revision>
  <cp:lastPrinted>2021-01-20T06:39:00Z</cp:lastPrinted>
  <dcterms:created xsi:type="dcterms:W3CDTF">2016-12-24T04:42:00Z</dcterms:created>
  <dcterms:modified xsi:type="dcterms:W3CDTF">2021-01-27T00:30:00Z</dcterms:modified>
</cp:coreProperties>
</file>