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0C" w:rsidRDefault="0098560C" w:rsidP="00F50B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50BB5" w:rsidRDefault="00F50BB5" w:rsidP="00F50B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РОССИЙСКАЯ ФЕДЕРАЦИЯ</w:t>
      </w:r>
    </w:p>
    <w:p w:rsidR="00F50BB5" w:rsidRDefault="00F50BB5" w:rsidP="00F50B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50BB5" w:rsidRDefault="00F50BB5" w:rsidP="00F50B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F50BB5" w:rsidRDefault="00F50BB5" w:rsidP="00F50B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«ЮБИЛЕЙНИНСКОЕ»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</w:t>
      </w:r>
    </w:p>
    <w:p w:rsidR="00F50BB5" w:rsidRDefault="00F50BB5" w:rsidP="00F50B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«ГОРОД КРАСНОКАМЕНСК  И КРАСНОКАМЕНСКИЙ РАЙОН» ЗАБАЙКАЛЬСКОГО КРАЯ</w:t>
      </w:r>
    </w:p>
    <w:p w:rsidR="00F50BB5" w:rsidRDefault="00F50BB5" w:rsidP="00F50B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50BB5" w:rsidRDefault="00F50BB5" w:rsidP="00F50B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F50BB5" w:rsidRDefault="00F50BB5" w:rsidP="00F50B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0BB5" w:rsidRDefault="00F50BB5" w:rsidP="00F50B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«</w:t>
      </w:r>
      <w:r w:rsidR="00CD42BB">
        <w:rPr>
          <w:rFonts w:ascii="Times New Roman" w:eastAsia="Times New Roman" w:hAnsi="Times New Roman"/>
          <w:sz w:val="28"/>
          <w:szCs w:val="28"/>
        </w:rPr>
        <w:t>09</w:t>
      </w:r>
      <w:r>
        <w:rPr>
          <w:rFonts w:ascii="Times New Roman" w:eastAsia="Times New Roman" w:hAnsi="Times New Roman"/>
          <w:sz w:val="28"/>
          <w:szCs w:val="28"/>
        </w:rPr>
        <w:t>» августа 2021 года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№ 10</w:t>
      </w:r>
    </w:p>
    <w:p w:rsidR="00F50BB5" w:rsidRDefault="00F50BB5" w:rsidP="00F50B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50BB5" w:rsidRDefault="00F50BB5" w:rsidP="00F50B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п.Юбилейный</w:t>
      </w:r>
    </w:p>
    <w:p w:rsidR="00F50BB5" w:rsidRDefault="00F50BB5" w:rsidP="00F50BB5">
      <w:pPr>
        <w:spacing w:before="100" w:beforeAutospacing="1" w:after="0" w:line="240" w:lineRule="auto"/>
        <w:jc w:val="center"/>
        <w:rPr>
          <w:rFonts w:ascii="Calibri" w:eastAsia="Calibri" w:hAnsi="Calibri"/>
          <w:color w:val="000000"/>
          <w:sz w:val="27"/>
          <w:szCs w:val="27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Перечне специальных мест для размещения предвыборных печатных агитационных материалов по выборам </w:t>
      </w:r>
      <w:r>
        <w:rPr>
          <w:rFonts w:ascii="Times New Roman" w:hAnsi="Times New Roman"/>
          <w:b/>
          <w:sz w:val="28"/>
          <w:szCs w:val="28"/>
        </w:rPr>
        <w:t>депутатов 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</w:p>
    <w:p w:rsidR="00F50BB5" w:rsidRDefault="00F50BB5" w:rsidP="00F50BB5">
      <w:pPr>
        <w:spacing w:before="100" w:beforeAutospacing="1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50BB5" w:rsidRDefault="00F50BB5" w:rsidP="00F50BB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Руководствуясь требованиями Федерального закона от 12.06.2002 года № 67-ФЗ «Об основных гарантиях избирательных прав и права на участие в референдуме граждан Российской Федерации», Закона Забайкальского края от 6 июля 2010 года № 385-ЗЗК «О муниципальных выборах в Забайкальском крае», и в целях создания условий для размещения предвыборных печатных агитационных материалов по выборам главы муниципального района «Город Краснокаменск и Краснокаменский район» Забайкальского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eastAsia="Times New Roman" w:hAnsi="Times New Roman"/>
          <w:sz w:val="28"/>
          <w:szCs w:val="28"/>
        </w:rPr>
        <w:t>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F50BB5" w:rsidRDefault="00F50BB5" w:rsidP="00F50BB5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ПОСТАНОВЛЯЕТ:</w:t>
      </w:r>
    </w:p>
    <w:p w:rsidR="00F50BB5" w:rsidRDefault="00F50BB5" w:rsidP="00F50BB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Утвердить Перечень специальных мест для размещения предвыборных печатных агитационных материалов по выборам </w:t>
      </w:r>
      <w:r>
        <w:rPr>
          <w:rFonts w:ascii="Times New Roman" w:hAnsi="Times New Roman"/>
          <w:sz w:val="28"/>
          <w:szCs w:val="28"/>
        </w:rPr>
        <w:t>депутатов 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F50BB5" w:rsidRDefault="00F50BB5" w:rsidP="00F50BB5">
      <w:pPr>
        <w:numPr>
          <w:ilvl w:val="0"/>
          <w:numId w:val="1"/>
        </w:numPr>
        <w:spacing w:before="100" w:beforeAutospacing="1" w:after="202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Опубликовать (обнародовать) данное постановление на информационных стендах и на сайте администрации сельского поселения «Юбилейнинское»: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http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admjubil.ru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F50BB5" w:rsidRDefault="00F50BB5" w:rsidP="00F50BB5">
      <w:pPr>
        <w:spacing w:before="100" w:beforeAutospacing="1" w:after="202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50BB5" w:rsidRPr="00CD42BB" w:rsidRDefault="00F50BB5" w:rsidP="00CD42BB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сель</w:t>
      </w:r>
      <w:r w:rsidR="00CD42BB">
        <w:rPr>
          <w:rFonts w:ascii="Times New Roman" w:eastAsia="Times New Roman" w:hAnsi="Times New Roman"/>
          <w:sz w:val="28"/>
          <w:szCs w:val="28"/>
        </w:rPr>
        <w:t>ского поселения</w:t>
      </w:r>
      <w:r w:rsidR="00CD42BB">
        <w:rPr>
          <w:rFonts w:ascii="Times New Roman" w:eastAsia="Times New Roman" w:hAnsi="Times New Roman"/>
          <w:sz w:val="28"/>
          <w:szCs w:val="28"/>
        </w:rPr>
        <w:tab/>
      </w:r>
      <w:r w:rsidR="00CD42BB">
        <w:rPr>
          <w:rFonts w:ascii="Times New Roman" w:eastAsia="Times New Roman" w:hAnsi="Times New Roman"/>
          <w:sz w:val="28"/>
          <w:szCs w:val="28"/>
        </w:rPr>
        <w:tab/>
      </w:r>
      <w:r w:rsidR="00CD42BB">
        <w:rPr>
          <w:rFonts w:ascii="Times New Roman" w:eastAsia="Times New Roman" w:hAnsi="Times New Roman"/>
          <w:sz w:val="28"/>
          <w:szCs w:val="28"/>
        </w:rPr>
        <w:tab/>
      </w:r>
      <w:r w:rsidR="00CD42BB">
        <w:rPr>
          <w:rFonts w:ascii="Times New Roman" w:eastAsia="Times New Roman" w:hAnsi="Times New Roman"/>
          <w:sz w:val="28"/>
          <w:szCs w:val="28"/>
        </w:rPr>
        <w:tab/>
      </w:r>
      <w:r w:rsidR="00CD42BB">
        <w:rPr>
          <w:rFonts w:ascii="Times New Roman" w:eastAsia="Times New Roman" w:hAnsi="Times New Roman"/>
          <w:sz w:val="28"/>
          <w:szCs w:val="28"/>
        </w:rPr>
        <w:tab/>
        <w:t>Н.Н.Ермолина</w:t>
      </w:r>
    </w:p>
    <w:p w:rsidR="00F50BB5" w:rsidRDefault="00F50BB5" w:rsidP="00F50BB5">
      <w:pPr>
        <w:pStyle w:val="a3"/>
        <w:rPr>
          <w:rFonts w:ascii="Times New Roman" w:hAnsi="Times New Roman"/>
          <w:sz w:val="28"/>
          <w:szCs w:val="28"/>
        </w:rPr>
      </w:pPr>
    </w:p>
    <w:p w:rsidR="00F50BB5" w:rsidRDefault="00F50BB5" w:rsidP="00F50BB5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0BB5" w:rsidRDefault="00F50BB5" w:rsidP="00F50BB5">
      <w:pPr>
        <w:pStyle w:val="a3"/>
        <w:rPr>
          <w:rFonts w:ascii="Times New Roman" w:hAnsi="Times New Roman"/>
          <w:sz w:val="28"/>
          <w:szCs w:val="28"/>
        </w:rPr>
      </w:pPr>
    </w:p>
    <w:p w:rsidR="00F50BB5" w:rsidRDefault="00F50BB5" w:rsidP="00F50BB5">
      <w:pPr>
        <w:pStyle w:val="a3"/>
        <w:rPr>
          <w:rFonts w:ascii="Times New Roman" w:hAnsi="Times New Roman"/>
          <w:sz w:val="24"/>
        </w:rPr>
      </w:pPr>
    </w:p>
    <w:p w:rsidR="00F50BB5" w:rsidRDefault="00F50BB5" w:rsidP="00F50BB5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F50BB5" w:rsidRDefault="00F50BB5" w:rsidP="00F50BB5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F50BB5" w:rsidRDefault="00F50BB5" w:rsidP="00F50BB5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</w:t>
      </w:r>
    </w:p>
    <w:p w:rsidR="00F50BB5" w:rsidRDefault="00F50BB5" w:rsidP="00F50BB5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«Юбилейнинское»</w:t>
      </w:r>
    </w:p>
    <w:p w:rsidR="00F50BB5" w:rsidRDefault="00CD42BB" w:rsidP="00F50BB5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09.08.2022 г. № 10</w:t>
      </w:r>
    </w:p>
    <w:p w:rsidR="00F50BB5" w:rsidRDefault="00F50BB5" w:rsidP="00F50BB5">
      <w:pPr>
        <w:pStyle w:val="a3"/>
        <w:jc w:val="right"/>
        <w:rPr>
          <w:rFonts w:ascii="Times New Roman" w:hAnsi="Times New Roman"/>
          <w:sz w:val="24"/>
        </w:rPr>
      </w:pPr>
    </w:p>
    <w:p w:rsidR="00F50BB5" w:rsidRDefault="00F50BB5" w:rsidP="00F50BB5">
      <w:pPr>
        <w:pStyle w:val="a3"/>
        <w:rPr>
          <w:rFonts w:ascii="Times New Roman" w:hAnsi="Times New Roman"/>
          <w:sz w:val="28"/>
        </w:rPr>
      </w:pPr>
    </w:p>
    <w:p w:rsidR="00F50BB5" w:rsidRDefault="00F50BB5" w:rsidP="00F50BB5">
      <w:pPr>
        <w:pStyle w:val="a3"/>
        <w:rPr>
          <w:rFonts w:ascii="Times New Roman" w:hAnsi="Times New Roman"/>
          <w:sz w:val="28"/>
        </w:rPr>
      </w:pPr>
    </w:p>
    <w:p w:rsidR="00F50BB5" w:rsidRDefault="00F50BB5" w:rsidP="00F50BB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</w:t>
      </w:r>
    </w:p>
    <w:p w:rsidR="00F50BB5" w:rsidRDefault="00F50BB5" w:rsidP="00F50BB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специальных мест для размещения предвыборных печатных агитационных материалов на территории сельского поселения </w:t>
      </w:r>
    </w:p>
    <w:p w:rsidR="00F50BB5" w:rsidRDefault="00F50BB5" w:rsidP="00F50BB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«Юбилейнинское»</w:t>
      </w:r>
    </w:p>
    <w:p w:rsidR="00F50BB5" w:rsidRDefault="00F50BB5" w:rsidP="00F50BB5">
      <w:pPr>
        <w:pStyle w:val="a3"/>
        <w:jc w:val="center"/>
        <w:rPr>
          <w:rFonts w:ascii="Times New Roman" w:hAnsi="Times New Roman"/>
          <w:b/>
          <w:sz w:val="28"/>
        </w:rPr>
      </w:pPr>
    </w:p>
    <w:p w:rsidR="00F50BB5" w:rsidRDefault="00F50BB5" w:rsidP="00F50BB5">
      <w:pPr>
        <w:pStyle w:val="a3"/>
        <w:jc w:val="center"/>
        <w:rPr>
          <w:rFonts w:ascii="Times New Roman" w:hAnsi="Times New Roman"/>
          <w:b/>
          <w:sz w:val="28"/>
        </w:rPr>
      </w:pPr>
    </w:p>
    <w:p w:rsidR="00F50BB5" w:rsidRDefault="00F50BB5" w:rsidP="00F50BB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50BB5" w:rsidTr="00F50B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B5" w:rsidRDefault="00F50B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B5" w:rsidRDefault="00F50B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Расположение специальных мест</w:t>
            </w:r>
          </w:p>
        </w:tc>
      </w:tr>
      <w:tr w:rsidR="00F50BB5" w:rsidTr="00F50B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B5" w:rsidRDefault="00F50B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п.Куйтун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B5" w:rsidRDefault="00F50B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Фасад здания почты и информационный стенд магазина</w:t>
            </w:r>
          </w:p>
        </w:tc>
      </w:tr>
      <w:tr w:rsidR="00F50BB5" w:rsidTr="00F50B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B5" w:rsidRDefault="00F50B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п.Юбилейный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B5" w:rsidRDefault="00F50BB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Фасад здания почты, информационный стенд магазина «Хозяюшка», </w:t>
            </w:r>
          </w:p>
          <w:p w:rsidR="00F50BB5" w:rsidRDefault="00F50BB5" w:rsidP="00CD42B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стенд магазина «</w:t>
            </w:r>
            <w:r w:rsidR="00CD42BB">
              <w:rPr>
                <w:rFonts w:ascii="Times New Roman" w:hAnsi="Times New Roman"/>
                <w:sz w:val="28"/>
                <w:szCs w:val="28"/>
              </w:rPr>
              <w:t>Купец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F50BB5" w:rsidRDefault="00F50BB5" w:rsidP="00F50BB5">
      <w:pPr>
        <w:pStyle w:val="a3"/>
        <w:rPr>
          <w:rFonts w:ascii="Times New Roman" w:hAnsi="Times New Roman"/>
          <w:sz w:val="28"/>
        </w:rPr>
      </w:pPr>
    </w:p>
    <w:p w:rsidR="00F50BB5" w:rsidRDefault="00F50BB5" w:rsidP="00F50BB5">
      <w:pPr>
        <w:pStyle w:val="a3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F50BB5" w:rsidRDefault="00F50BB5" w:rsidP="00F50BB5">
      <w:pPr>
        <w:rPr>
          <w:rFonts w:ascii="Calibri" w:eastAsia="Calibri" w:hAnsi="Calibri"/>
          <w:lang w:eastAsia="en-US"/>
        </w:rPr>
      </w:pPr>
    </w:p>
    <w:p w:rsidR="00956A50" w:rsidRDefault="00956A50"/>
    <w:sectPr w:rsidR="00956A50" w:rsidSect="00CD42B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BB5"/>
    <w:rsid w:val="00406197"/>
    <w:rsid w:val="00956A50"/>
    <w:rsid w:val="0098560C"/>
    <w:rsid w:val="00CD42BB"/>
    <w:rsid w:val="00F5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D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2022-08-17T00:07:00Z</cp:lastPrinted>
  <dcterms:created xsi:type="dcterms:W3CDTF">2022-08-16T23:52:00Z</dcterms:created>
  <dcterms:modified xsi:type="dcterms:W3CDTF">2022-08-22T02:35:00Z</dcterms:modified>
</cp:coreProperties>
</file>