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AF" w:rsidRDefault="002B4BAF" w:rsidP="002B4BA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B4BAF" w:rsidRDefault="002B4BAF" w:rsidP="002B4BA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</w:p>
    <w:p w:rsidR="002B4BAF" w:rsidRDefault="002B4BAF" w:rsidP="002B4BA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«ЮБИЛЕЙНИНСКОЕ» МУНИЦИПАЛЬНОГО РАЙОНА</w:t>
      </w:r>
    </w:p>
    <w:p w:rsidR="002B4BAF" w:rsidRDefault="002B4BAF" w:rsidP="002B4BA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2B4BAF" w:rsidRDefault="002B4BAF" w:rsidP="002B4BA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2B4BAF" w:rsidRDefault="002B4BAF" w:rsidP="002B4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BAF" w:rsidRDefault="002B4BAF" w:rsidP="002B4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B4BAF" w:rsidRDefault="002B4BAF" w:rsidP="002B4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BAF" w:rsidRDefault="002B4BAF" w:rsidP="002B4BAF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86015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E86015">
        <w:rPr>
          <w:rFonts w:ascii="Times New Roman" w:hAnsi="Times New Roman"/>
          <w:bCs/>
          <w:sz w:val="28"/>
          <w:szCs w:val="28"/>
        </w:rPr>
        <w:t>февраля 2023 года</w:t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  <w:t>№6</w:t>
      </w:r>
    </w:p>
    <w:p w:rsidR="002B4BAF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п.Юбилейный</w:t>
      </w:r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B4BAF" w:rsidRDefault="002B4BAF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внесении изменений в Положение муниципальной службе и муниципальных служащих в сельском поселении «Юбилейнинское», утвержденное решением совета сельского поселения «Юбилейнинское» от 21.06.2017 № 24</w:t>
      </w:r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2B4BAF" w:rsidRDefault="002B4BAF" w:rsidP="002B4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BAF" w:rsidRDefault="002B4BAF" w:rsidP="002B4B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 соответствии Федеральным законом от 02 марта 2017 года № 25-ФЗ «О муниципальной службе в Российской Федерации», руководствуясь уставом сельского поселения «</w:t>
      </w:r>
      <w:r w:rsidRPr="002B4BAF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Pr="002B4BAF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2B4BAF" w:rsidRDefault="002B4BAF" w:rsidP="002B4BAF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2B4BAF" w:rsidRDefault="002B4BAF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2B4BAF" w:rsidRDefault="002B4BAF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2B4BAF" w:rsidRDefault="002B4BAF" w:rsidP="002B4B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 Внести в Положение о муниципальной службе и муниципальных служащих в сельском поселении «</w:t>
      </w:r>
      <w:r w:rsidRPr="002B4BAF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», утвержденное решением совета сельского поселения «</w:t>
      </w:r>
      <w:r w:rsidRPr="002B4BAF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>» от 21.06.2017 №</w:t>
      </w:r>
      <w:r>
        <w:rPr>
          <w:rFonts w:ascii="Times New Roman" w:eastAsia="SimSun" w:hAnsi="Times New Roman"/>
          <w:sz w:val="28"/>
          <w:szCs w:val="28"/>
          <w:lang w:eastAsia="zh-CN"/>
        </w:rPr>
        <w:t>24, следующие изменения и дополнения:</w:t>
      </w:r>
    </w:p>
    <w:p w:rsidR="002B4BAF" w:rsidRDefault="002B4BAF" w:rsidP="002B4B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1.1. подпункт 16 пункта 10.1 раздела 10 признать утратившим силу, </w:t>
      </w:r>
    </w:p>
    <w:p w:rsidR="002B4BAF" w:rsidRDefault="002B4BAF" w:rsidP="002B4B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1.2. пункт 12.1 раздела 12 дополнить подпунктом 12 следующего содержания: «12) приобретения им статуса иностранного агента.». </w:t>
      </w:r>
    </w:p>
    <w:p w:rsidR="002B4BAF" w:rsidRDefault="002B4BAF" w:rsidP="002B4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2B4BAF" w:rsidRDefault="002B4BAF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bookmarkStart w:id="0" w:name="_GoBack"/>
      <w:bookmarkEnd w:id="0"/>
    </w:p>
    <w:p w:rsidR="00E86015" w:rsidRDefault="00E86015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86015" w:rsidRDefault="00E86015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B4BAF" w:rsidRDefault="002B4BAF" w:rsidP="002B4BAF">
      <w:pPr>
        <w:suppressAutoHyphens/>
        <w:spacing w:after="0" w:line="240" w:lineRule="auto"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</w:t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>поселения</w:t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>Н.Н. Ермолина</w:t>
      </w:r>
    </w:p>
    <w:p w:rsidR="002B4BAF" w:rsidRDefault="002B4BAF" w:rsidP="002B4BAF"/>
    <w:p w:rsidR="002B4BAF" w:rsidRDefault="002B4BAF" w:rsidP="002B4BAF"/>
    <w:p w:rsidR="002B4BAF" w:rsidRDefault="002B4BAF" w:rsidP="002B4BAF"/>
    <w:p w:rsidR="000A1A2A" w:rsidRDefault="000A1A2A"/>
    <w:sectPr w:rsidR="000A1A2A" w:rsidSect="0084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B0DB4"/>
    <w:rsid w:val="000A1A2A"/>
    <w:rsid w:val="002B4BAF"/>
    <w:rsid w:val="008456A3"/>
    <w:rsid w:val="00BB0DB4"/>
    <w:rsid w:val="00E8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A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5</cp:revision>
  <cp:lastPrinted>2023-02-16T02:51:00Z</cp:lastPrinted>
  <dcterms:created xsi:type="dcterms:W3CDTF">2023-02-12T11:51:00Z</dcterms:created>
  <dcterms:modified xsi:type="dcterms:W3CDTF">2023-02-16T02:51:00Z</dcterms:modified>
</cp:coreProperties>
</file>