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85" w:rsidRDefault="004D7E85" w:rsidP="00BD4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D4EBE" w:rsidRPr="00BD4EBE" w:rsidRDefault="00BD4EBE" w:rsidP="00BD4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BE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«ЮБИЛЕЙНИНСКОЕ» МУНИЦИПАЛЬНОГО РАЙОНА </w:t>
      </w:r>
    </w:p>
    <w:p w:rsidR="00BD4EBE" w:rsidRPr="00BD4EBE" w:rsidRDefault="00BD4EBE" w:rsidP="00BD4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BE">
        <w:rPr>
          <w:rFonts w:ascii="Times New Roman" w:hAnsi="Times New Roman" w:cs="Times New Roman"/>
          <w:b/>
          <w:sz w:val="28"/>
          <w:szCs w:val="28"/>
        </w:rPr>
        <w:t>«ГОРОД КРАСНОКАМЕНСКИ КРАСНОКАМЕНСКИЙ РАЙОН»</w:t>
      </w:r>
    </w:p>
    <w:p w:rsidR="00BD4EBE" w:rsidRPr="00BD4EBE" w:rsidRDefault="00BD4EBE" w:rsidP="00BD4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BE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BD4EBE" w:rsidRPr="00BD4EBE" w:rsidRDefault="00BD4EBE" w:rsidP="00BD4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EBE" w:rsidRPr="00BD4EBE" w:rsidRDefault="00BD4EBE" w:rsidP="00BD4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B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BD4EB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D4EBE" w:rsidRPr="00BD4EBE" w:rsidRDefault="00BD4EBE" w:rsidP="00BD4EB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4EBE" w:rsidRPr="00BD4EBE" w:rsidRDefault="00BD4EBE" w:rsidP="00BD4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4EBE" w:rsidRPr="00BD4EBE" w:rsidRDefault="00BD4EBE" w:rsidP="00BD4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EBE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4EB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BD4EBE">
        <w:rPr>
          <w:rFonts w:ascii="Times New Roman" w:hAnsi="Times New Roman" w:cs="Times New Roman"/>
          <w:sz w:val="28"/>
          <w:szCs w:val="28"/>
        </w:rPr>
        <w:t xml:space="preserve">  2023 года </w:t>
      </w:r>
      <w:r w:rsidRPr="00BD4EBE">
        <w:rPr>
          <w:rFonts w:ascii="Times New Roman" w:hAnsi="Times New Roman" w:cs="Times New Roman"/>
          <w:sz w:val="28"/>
          <w:szCs w:val="28"/>
        </w:rPr>
        <w:tab/>
      </w:r>
      <w:r w:rsidRPr="00BD4EBE">
        <w:rPr>
          <w:rFonts w:ascii="Times New Roman" w:hAnsi="Times New Roman" w:cs="Times New Roman"/>
          <w:sz w:val="28"/>
          <w:szCs w:val="28"/>
        </w:rPr>
        <w:tab/>
      </w:r>
      <w:r w:rsidRPr="00BD4EBE">
        <w:rPr>
          <w:rFonts w:ascii="Times New Roman" w:hAnsi="Times New Roman" w:cs="Times New Roman"/>
          <w:sz w:val="28"/>
          <w:szCs w:val="28"/>
        </w:rPr>
        <w:tab/>
      </w:r>
      <w:r w:rsidRPr="00BD4EBE">
        <w:rPr>
          <w:rFonts w:ascii="Times New Roman" w:hAnsi="Times New Roman" w:cs="Times New Roman"/>
          <w:sz w:val="28"/>
          <w:szCs w:val="28"/>
        </w:rPr>
        <w:tab/>
      </w:r>
      <w:r w:rsidRPr="00BD4EBE">
        <w:rPr>
          <w:rFonts w:ascii="Times New Roman" w:hAnsi="Times New Roman" w:cs="Times New Roman"/>
          <w:sz w:val="28"/>
          <w:szCs w:val="28"/>
        </w:rPr>
        <w:tab/>
      </w:r>
      <w:r w:rsidRPr="00BD4EBE">
        <w:rPr>
          <w:rFonts w:ascii="Times New Roman" w:hAnsi="Times New Roman" w:cs="Times New Roman"/>
          <w:sz w:val="28"/>
          <w:szCs w:val="28"/>
        </w:rPr>
        <w:tab/>
      </w:r>
      <w:r w:rsidRPr="00BD4EBE">
        <w:rPr>
          <w:rFonts w:ascii="Times New Roman" w:hAnsi="Times New Roman" w:cs="Times New Roman"/>
          <w:sz w:val="28"/>
          <w:szCs w:val="28"/>
        </w:rPr>
        <w:tab/>
      </w:r>
      <w:r w:rsidRPr="00BD4EBE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BD4EBE" w:rsidRPr="00BD4EBE" w:rsidRDefault="00BD4EBE" w:rsidP="00BD4E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EBE" w:rsidRPr="00BD4EBE" w:rsidRDefault="00BD4EBE" w:rsidP="00BD4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4EBE">
        <w:rPr>
          <w:rFonts w:ascii="Times New Roman" w:hAnsi="Times New Roman" w:cs="Times New Roman"/>
          <w:sz w:val="28"/>
          <w:szCs w:val="28"/>
        </w:rPr>
        <w:t>п. Юбилейный</w:t>
      </w:r>
    </w:p>
    <w:p w:rsidR="00405276" w:rsidRPr="00405276" w:rsidRDefault="00405276" w:rsidP="00405276">
      <w:pPr>
        <w:spacing w:after="0" w:line="240" w:lineRule="auto"/>
        <w:ind w:firstLine="473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405276" w:rsidRDefault="00405276" w:rsidP="00405276">
      <w:pPr>
        <w:spacing w:after="0" w:line="240" w:lineRule="auto"/>
        <w:ind w:firstLine="473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405276" w:rsidRDefault="00405276" w:rsidP="00BD4EB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 Порядка подготовки докумен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тации по планировке территории сельског</w:t>
      </w:r>
      <w:r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поселения 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«Юбилейнинское» муниципального района </w:t>
      </w:r>
      <w:r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«Город Краснокаменск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Краснокаменский район</w:t>
      </w:r>
      <w:r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», разрабатываемой на основании решения Администрации 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</w:t>
      </w:r>
      <w:r w:rsidR="00BD4EBE"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поселения 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«Юбилейнинское» муниципального района </w:t>
      </w:r>
      <w:r w:rsidR="00BD4EBE"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«Город Краснокаменск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Краснокаменский район»</w:t>
      </w: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 от 06 октября 2003 года</w:t>
      </w:r>
      <w:r w:rsidRP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№131-ФЗ </w:t>
      </w:r>
      <w:hyperlink r:id="rId4" w:tgtFrame="_blank" w:history="1">
        <w:r w:rsidRPr="00BD4E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" w:tgtFrame="_blank" w:history="1">
        <w:r w:rsidRPr="00BD4E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>, Законом Забайкальского края от 26 декабря 2008 года № 113-ЗЗК «О градостроительной деятельности в Забайкальском крае», </w:t>
      </w:r>
      <w:hyperlink r:id="rId6" w:tgtFrame="_blank" w:history="1">
        <w:r w:rsidR="00BD4EBE" w:rsidRPr="00BD4EBE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 </w:t>
        </w:r>
        <w:r w:rsidR="00BD4EBE" w:rsidRPr="00BD4EB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Уставом</w:t>
        </w:r>
        <w:r w:rsidR="00BD4EBE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 </w:t>
        </w:r>
        <w:r w:rsidR="00BD4EBE" w:rsidRPr="00BD4EB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сельского поселения «Юбилейнинское» муниципального района «Город Краснокаменск и Краснокаменский район»</w:t>
        </w:r>
        <w:r w:rsidRPr="00BD4E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</w:hyperlink>
      <w:r w:rsidRP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«Юбилейнинское» </w:t>
      </w:r>
      <w:r w:rsidRP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BD4EBE" w:rsidRDefault="00405276" w:rsidP="00BD4EBE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 прилагаемый Порядок подготовки документации по планировке территории  </w:t>
      </w:r>
      <w:r w:rsidR="00BD4EB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«Юбилейнинское» муниципального района «Город Краснокаменск и Краснокаменский район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разрабатываемой на основании решения Администрации </w:t>
      </w:r>
      <w:r w:rsidR="00BD4EB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«Юбилейнинское» муниципального района «Город Краснокаменск и Краснокаменский район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276" w:rsidRPr="00BD4EBE" w:rsidRDefault="00405276" w:rsidP="00BD4EBE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Насто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ящее Постановление опубликовать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(обнародовать) 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B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на 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Администрации </w:t>
      </w:r>
      <w:r w:rsidR="00BD4EB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«Юбилейнинское» муниципального района «Город Краснокаменск и Краснокаменский район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информационно-телекоммуникационной сети «Интернет» по адресу: 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https://admjubil.ru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D4EBE" w:rsidRDefault="00BD4EBE" w:rsidP="00BD4EB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Н.Н.Ермолин</w:t>
      </w:r>
    </w:p>
    <w:p w:rsidR="00BD4EBE" w:rsidRPr="00BD4EBE" w:rsidRDefault="00BD4EBE" w:rsidP="00BD4EB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EBE" w:rsidRDefault="00BD4EBE" w:rsidP="00405276">
      <w:pPr>
        <w:spacing w:after="0" w:line="240" w:lineRule="auto"/>
        <w:ind w:right="4818" w:firstLine="567"/>
        <w:jc w:val="both"/>
        <w:rPr>
          <w:rFonts w:ascii="Arial" w:eastAsia="Times New Roman" w:hAnsi="Arial" w:cs="Arial"/>
          <w:color w:val="800000"/>
          <w:sz w:val="20"/>
          <w:szCs w:val="20"/>
          <w:lang w:eastAsia="ru-RU"/>
        </w:rPr>
      </w:pPr>
    </w:p>
    <w:p w:rsidR="00405276" w:rsidRPr="00BD4EBE" w:rsidRDefault="00405276" w:rsidP="00BD4EBE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405276" w:rsidRPr="00BD4EBE" w:rsidRDefault="00405276" w:rsidP="00BD4EBE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Постановлению Администрации</w:t>
      </w:r>
    </w:p>
    <w:p w:rsidR="00BD4EBE" w:rsidRDefault="00BD4EBE" w:rsidP="00BD4EBE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«Юбилейнинское» </w:t>
      </w:r>
    </w:p>
    <w:p w:rsidR="00BD4EBE" w:rsidRDefault="00BD4EBE" w:rsidP="00BD4EBE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BD4EBE" w:rsidRDefault="00BD4EBE" w:rsidP="00BD4EBE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«Город Краснокаменск и Краснокаменский район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405276" w:rsidRPr="00BD4EBE" w:rsidRDefault="00405276" w:rsidP="00BD4EBE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«» 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 №</w:t>
      </w:r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BD4EBE" w:rsidRDefault="00405276" w:rsidP="00BD4EBE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 подготовки документации по планировке территории </w:t>
      </w:r>
      <w:r w:rsidR="00BD4EBE" w:rsidRPr="00BD4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«Юбилейнинское» муниципального района «Город Краснокаменск</w:t>
      </w:r>
      <w:r w:rsidR="00BD4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Краснокаменский </w:t>
      </w:r>
      <w:r w:rsidR="00BD4EBE" w:rsidRPr="00BD4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», разрабатываемой на основании </w:t>
      </w:r>
      <w:r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решения Администрации </w:t>
      </w:r>
      <w:r w:rsidR="00BD4EBE" w:rsidRPr="00BD4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«Юбилейнинское» муниципального района «Город Краснокаменск и Краснокаменский район</w:t>
      </w:r>
      <w:r w:rsidR="00BD4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276" w:rsidRPr="00BD4EBE" w:rsidRDefault="00405276" w:rsidP="0040527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1. Общие положения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276" w:rsidRPr="00BD4EBE" w:rsidRDefault="00405276" w:rsidP="00C1179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Порядок подготовки документации по планировке территории 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«Юбилейнинское»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разрабатываемой на основании решения Администрации 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«Юбилейнинское»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Порядок) разработан в соответствии с </w:t>
      </w:r>
      <w:hyperlink r:id="rId7" w:tgtFrame="_blank" w:history="1">
        <w:r w:rsidRPr="00C117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C1179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 </w:t>
      </w:r>
      <w:hyperlink r:id="rId8" w:tgtFrame="_blank" w:history="1">
        <w:r w:rsidRPr="00C117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 октября 2003 года № 131-ФЗ</w:t>
        </w:r>
      </w:hyperlink>
      <w:r w:rsidRPr="00C117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gtFrame="_blank" w:history="1">
        <w:r w:rsidRPr="00C117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C1179E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аконом Забайкальского края от 26 декабря 2008 года № 113-ЗЗК «О градостроительной деятельности в Забайкальском крае», Уставом 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«Юбилейнинское» муниципального района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Краснокаменск и Краснокаменский район» 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 процедуру подготовки и утверждения документации по планировке территории 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«Юбилейнинское» муниципального района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Краснокаменск и Краснокаменский район» 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 - документация по планировке территории).</w:t>
      </w:r>
    </w:p>
    <w:p w:rsidR="00405276" w:rsidRPr="00BD4EBE" w:rsidRDefault="00405276" w:rsidP="00C11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276" w:rsidRPr="00BD4EBE" w:rsidRDefault="00405276" w:rsidP="0040527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2. Назначение и виды документации по планировке территории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Подготовка документации по планировке территории осуществляется в целях обеспечения устойчивого развития территории 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«Юбилейнинское»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Подготовка документации по планировке территории осуществляется в отношении застроенных или подлежащих застройке территорий.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При установлении границ незастроенных и не предназначенных для строительства земельных участков, подготовка документации по планировке территории осуществляется в соответствии с земельным, водным, лесным и иным законодательством.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 К документации по планировке территории относятся: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проекты планировки территории;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проекты межевания территории;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Подготовка проекта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планировки территории является основой для разработки проектов межевания территории.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проектов межевания подлежащих застройке территорий осуществляется в целях установления границ незастроенных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федерального, регионального или местного значения.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Подготовка проектов межевания территории осуществляется в составе проектов планировки территории или в виде отдельного документа.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276" w:rsidRPr="00BD4EBE" w:rsidRDefault="00405276" w:rsidP="0040527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3. Порядок подготовки документации по планировке территории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Решение о подготовке документации по планировке территории принимается Администрацией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 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Краснокаменск и Краснокаменский район»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 - 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поселения) по собственной инициативе, либо на основании предложений физических или юридических лиц о подготовке документации по планировке территории, а также лиц, с которыми заключены соответствующие договор аренды земельного участка для его комплексного освоения в целях жилищного строительства либо договор о развитии застроенной территории.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 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течение тридцати дней со дня поступления предложений заинтересованных лиц подготавливает проект Постановления Администрации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о разрешении подготовки документации по планировке территории или выдает заключении об отклонении предложений заинтересованных лиц о подготовке документации по планировке территории с обоснованием причин принятия соответствующего решения.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 В случае поступления заявления о подготовке документации по планировке территории от лиц, с которыми заключены соответствующие договор аренды земельного участка для его комплексного освоения в целях жилищного строительства либо договор о развитии застроенной территории, 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 течение четырнадцати рабочих дней со дня поступления указанных заявлений принимает решение о подготовке документации по планировке соответствующей территории.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3.4. В проекте Постановления Администрации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 о разрешении подготовки документации по планировке территории должны содержаться: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территории, в границах которой будет разрабатываться документация по планировке территории;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 предоставления подготовленной документации по планировке территории на утверждение;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вопросы, относящиеся к подготовке документации по планировке территории.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Постановление Администрации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 о разрешении подготовки документации по планировке территории подлежит опубликованию на официальном сайте Администрации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 информационно–телекоммуникационной сети «Интернет» по адресу: </w:t>
      </w:r>
      <w:hyperlink r:id="rId10" w:history="1">
        <w:r w:rsidR="00C1179E" w:rsidRPr="00C1179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https://admjubil.ru</w:t>
        </w:r>
      </w:hyperlink>
      <w:r w:rsidR="00C1179E" w:rsidRPr="00C1179E">
        <w:rPr>
          <w:rFonts w:ascii="Times New Roman" w:hAnsi="Times New Roman" w:cs="Times New Roman"/>
          <w:sz w:val="28"/>
          <w:szCs w:val="28"/>
        </w:rPr>
        <w:t xml:space="preserve">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трех дней со дня принятия такого решения.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Публикуемая информация должна содержать следующие обязательные сведения: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разрабатываемой документации;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 инициаторе разработки документации;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 разработчике документации;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 сроках разработки документации;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 по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 предоставления заинтересованными лицами предложений о порядке, сроках подготовки и содержании разрабатываемой документации.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Публикация решения не требуется при подготовке градостроительного плана земельного участка в виде отдельного документа.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Прием предложений заинтересованных лиц о порядке, сроках подготовки и содержания документации по планировке территории осуществляется Администрацией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 со дня опубликования Постановления Администрации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 о подготовке документации по планировке территории.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Предложения заинтересованных лиц подлежат рассмотрению Администрацией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 течение 15 дней со дня поступления их в Администрацию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с учетом имеющейся градостроительной документации.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По результатам рассмотрения предложений заинтересованных лиц 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готовит заключение о возможности (невозможности) учета предложений при подготовке документации по планировке территории либо о невозможности принятия такого решения и направляет его Главе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«Город Краснокаменск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Краснокаменский район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В случае невозможности учета предложений заинтересованных лиц 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готовит проект мотивированного отказа и направляет его Главе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Краснокаменск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Краснокаменский район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подписания.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Заказчиком по подготовке проектов планировки территории выступает 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 Заказ на подготовку документации по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планировке территории выполняется в соответствии с законодательством Российской Федерации посредством размещения муниципального заказа в порядке, установленном федеральным законом о соответствующих торгах (аукционах, конкурсах) для государственных и муниципальных нужд.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Подготовка документации по планировке территории осуществляется на основании генерального плана 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«Юбилейнинское»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землепользования и застройки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Краснокаменск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Краснокаменский район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территории.</w:t>
      </w:r>
    </w:p>
    <w:p w:rsidR="00405276" w:rsidRPr="00C1179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 Администрация 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 в течение двадцати дней со дня поступления документации по планировке территории осуществляет проверку такой документации на соответствие требованиям, установленным частью 10 статьи 45 </w:t>
      </w:r>
      <w:hyperlink r:id="rId11" w:tgtFrame="_blank" w:history="1">
        <w:r w:rsidRPr="00C117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РФ</w:t>
        </w:r>
      </w:hyperlink>
      <w:r w:rsidRPr="00C11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3.13. По результатам проверки 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направляет документацию по планировке территории Главе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Краснокаменск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Краснокаменский район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принятия решения 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проведении общественных обсуждений или публичных слушаний по такой документации, а в случае, если публичные слушания не проводятся, предусмотренном частью 5.1 статьи 46 </w:t>
      </w:r>
      <w:hyperlink r:id="rId12" w:tgtFrame="_blank" w:history="1">
        <w:r w:rsidRPr="00C117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РФ</w:t>
        </w:r>
      </w:hyperlink>
      <w:r w:rsidRPr="00C117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утверждении такой документации или о направлении ее на доработку, в течение двадцати рабочих дней со дня поступления документации по планировке территории.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 Проекты планировки территории и проекты межевания территории, подготовленные в составе документации по планировке территории, до их утверждения подлежат обязательному рассмотрению на публичных слушаниях.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3.15. Порядок организации и проведения публичных слушаний по проекту планировки территории и проекту межевания территории определяется Уставом 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D7E85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Краснокаменск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Краснокаменский район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Порядком организации и проведения публичных слушаний по вопросам градостроительной деятельности на территории 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«Юбилейнинское»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утвержденным Решением Совета 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 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D7E85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Краснокаменск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Краснокаменский район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3.16. Орган местного самоуправления 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уполномоченный на проведение публичных слушаний, осуществляет подготовку заключения о результатах публичных слушаний по проекту планировки территории и межевания территории и обеспечивает его опубликование в информационно–телекоммуникационной сети «Интернет» по адресу: 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https://admjubil.ru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276" w:rsidRPr="00BD4EBE" w:rsidRDefault="00405276" w:rsidP="0040527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4. Порядок утверждения документации по планировке территории.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Документация по планировке территории утверждается Постановлением Администрации 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</w:t>
      </w:r>
    </w:p>
    <w:p w:rsidR="00405276" w:rsidRPr="00BD4EBE" w:rsidRDefault="00405276" w:rsidP="004D7E85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 Глава 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4D7E85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Краснокаменск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Краснокаменский район»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протокола публичных слушаний по проекту планировки территории и по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заключения, 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позднее чем через двадцать рабочих дней со дня опубликования заключения о результатах общественных обсуждений или публичных слушаний.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Утвержденная документация по планировке территории (основная часть проектов планировки территории и проектов межевания территории) подлежит опубликованию в информационно–телекоммуникационной сети «Интернет» по адресу: 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https://admjubil.ru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течение семи дней со дня утверждения такой документации.</w:t>
      </w:r>
    </w:p>
    <w:p w:rsidR="004B5218" w:rsidRPr="00BD4EBE" w:rsidRDefault="004B5218">
      <w:pPr>
        <w:rPr>
          <w:rFonts w:ascii="Times New Roman" w:hAnsi="Times New Roman" w:cs="Times New Roman"/>
          <w:sz w:val="28"/>
          <w:szCs w:val="28"/>
        </w:rPr>
      </w:pPr>
    </w:p>
    <w:sectPr w:rsidR="004B5218" w:rsidRPr="00BD4EBE" w:rsidSect="00C1179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05276"/>
    <w:rsid w:val="00405276"/>
    <w:rsid w:val="004B5218"/>
    <w:rsid w:val="004D7E85"/>
    <w:rsid w:val="00984943"/>
    <w:rsid w:val="00BD4EBE"/>
    <w:rsid w:val="00C1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18"/>
  </w:style>
  <w:style w:type="paragraph" w:styleId="1">
    <w:name w:val="heading 1"/>
    <w:basedOn w:val="a"/>
    <w:link w:val="10"/>
    <w:uiPriority w:val="9"/>
    <w:qFormat/>
    <w:rsid w:val="00405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2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0">
    <w:name w:val="title0"/>
    <w:basedOn w:val="a"/>
    <w:rsid w:val="0040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pt">
    <w:name w:val="31pt"/>
    <w:basedOn w:val="a0"/>
    <w:rsid w:val="00405276"/>
  </w:style>
  <w:style w:type="character" w:customStyle="1" w:styleId="hyperlink">
    <w:name w:val="hyperlink"/>
    <w:basedOn w:val="a0"/>
    <w:rsid w:val="00405276"/>
  </w:style>
  <w:style w:type="paragraph" w:customStyle="1" w:styleId="11">
    <w:name w:val="Верхний колонтитул1"/>
    <w:basedOn w:val="a"/>
    <w:rsid w:val="0040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text">
    <w:name w:val="commenttext"/>
    <w:basedOn w:val="a"/>
    <w:rsid w:val="0040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17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387507C3-B80D-4C0D-9291-8CDC81673F2B" TargetMode="External"/><Relationship Id="rId12" Type="http://schemas.openxmlformats.org/officeDocument/2006/relationships/hyperlink" Target="https://pravo-search.minjust.ru/bigs/showDocument.html?id=387507C3-B80D-4C0D-9291-8CDC81673F2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7356604E-DE8F-4198-950D-DEBCA1B0F6CF" TargetMode="External"/><Relationship Id="rId11" Type="http://schemas.openxmlformats.org/officeDocument/2006/relationships/hyperlink" Target="https://pravo-search.minjust.ru/bigs/showDocument.html?id=387507C3-B80D-4C0D-9291-8CDC81673F2B" TargetMode="External"/><Relationship Id="rId5" Type="http://schemas.openxmlformats.org/officeDocument/2006/relationships/hyperlink" Target="https://pravo-search.minjust.ru/bigs/showDocument.html?id=387507C3-B80D-4C0D-9291-8CDC81673F2B" TargetMode="External"/><Relationship Id="rId10" Type="http://schemas.openxmlformats.org/officeDocument/2006/relationships/hyperlink" Target="https://admjubil.ru" TargetMode="External"/><Relationship Id="rId4" Type="http://schemas.openxmlformats.org/officeDocument/2006/relationships/hyperlink" Target="https://pravo-search.minjust.ru/bigs/showDocument.html?id=96E20C02-1B12-465A-B64C-24AA92270007" TargetMode="Externa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VanpinKV</dc:creator>
  <cp:lastModifiedBy>Пользователь</cp:lastModifiedBy>
  <cp:revision>3</cp:revision>
  <dcterms:created xsi:type="dcterms:W3CDTF">2023-03-16T06:23:00Z</dcterms:created>
  <dcterms:modified xsi:type="dcterms:W3CDTF">2023-03-16T06:55:00Z</dcterms:modified>
</cp:coreProperties>
</file>