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94" w:rsidRPr="006A3E16" w:rsidRDefault="00193194" w:rsidP="00193194">
      <w:pPr>
        <w:ind w:firstLine="540"/>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6A3E16" w:rsidRPr="006A3E16" w:rsidRDefault="006A3E16" w:rsidP="006A3E16">
      <w:pPr>
        <w:ind w:firstLine="540"/>
        <w:jc w:val="center"/>
        <w:rPr>
          <w:rFonts w:ascii="Times New Roman" w:hAnsi="Times New Roman" w:cs="Times New Roman"/>
          <w:b/>
          <w:bCs/>
          <w:sz w:val="32"/>
          <w:szCs w:val="32"/>
        </w:rPr>
      </w:pPr>
      <w:r w:rsidRPr="006A3E16">
        <w:rPr>
          <w:rFonts w:ascii="Times New Roman" w:hAnsi="Times New Roman" w:cs="Times New Roman"/>
          <w:b/>
          <w:bCs/>
          <w:sz w:val="32"/>
          <w:szCs w:val="32"/>
        </w:rPr>
        <w:t>Российская Федерация</w:t>
      </w:r>
    </w:p>
    <w:p w:rsidR="006F776F" w:rsidRDefault="006F776F" w:rsidP="006F776F">
      <w:pPr>
        <w:ind w:firstLine="540"/>
        <w:jc w:val="center"/>
        <w:rPr>
          <w:rFonts w:ascii="Times New Roman" w:hAnsi="Times New Roman" w:cs="Times New Roman"/>
          <w:b/>
          <w:bCs/>
          <w:sz w:val="28"/>
          <w:szCs w:val="28"/>
        </w:rPr>
      </w:pPr>
      <w:r>
        <w:rPr>
          <w:rFonts w:ascii="Times New Roman" w:hAnsi="Times New Roman" w:cs="Times New Roman"/>
          <w:b/>
          <w:bCs/>
          <w:sz w:val="28"/>
          <w:szCs w:val="28"/>
        </w:rPr>
        <w:t>СОВЕТ СЕЛЬСКОГО ПОСЕЛЕНИЯ «ЮБИЛЕЙНИНСКОЕ» МУНИЦИПАЛЬНОГО РАЙОНА «ГОРОД КРАСНОКАМЕНСК И КРАСНОКАМЕНСКИЙ РАЙОН» ЗАБАЙКАЛЬСКОГО КРАЯ</w:t>
      </w:r>
    </w:p>
    <w:p w:rsidR="006F776F" w:rsidRPr="003920ED" w:rsidRDefault="006F776F" w:rsidP="006F776F">
      <w:pPr>
        <w:pStyle w:val="title"/>
        <w:shd w:val="clear" w:color="auto" w:fill="FFFFFF"/>
        <w:spacing w:before="0" w:beforeAutospacing="0" w:after="225" w:afterAutospacing="0" w:line="252" w:lineRule="atLeast"/>
        <w:jc w:val="center"/>
        <w:rPr>
          <w:color w:val="000000"/>
        </w:rPr>
      </w:pPr>
      <w:r>
        <w:rPr>
          <w:b/>
          <w:bCs/>
          <w:sz w:val="28"/>
          <w:szCs w:val="28"/>
        </w:rPr>
        <w:t>РЕШЕНИЕ</w:t>
      </w:r>
    </w:p>
    <w:p w:rsidR="003920ED" w:rsidRPr="006F776F" w:rsidRDefault="00193194" w:rsidP="003920ED">
      <w:pPr>
        <w:shd w:val="clear" w:color="auto" w:fill="FFFFFF"/>
        <w:spacing w:after="225" w:line="252" w:lineRule="atLeast"/>
        <w:rPr>
          <w:rFonts w:ascii="Times New Roman" w:hAnsi="Times New Roman" w:cs="Times New Roman"/>
          <w:color w:val="000000"/>
          <w:sz w:val="28"/>
          <w:szCs w:val="28"/>
        </w:rPr>
      </w:pPr>
      <w:r>
        <w:rPr>
          <w:rFonts w:ascii="Times New Roman" w:hAnsi="Times New Roman" w:cs="Times New Roman"/>
          <w:color w:val="000000"/>
          <w:sz w:val="28"/>
          <w:szCs w:val="28"/>
        </w:rPr>
        <w:t>«__»________20_г</w:t>
      </w:r>
      <w:r w:rsidR="003920ED" w:rsidRPr="006F776F">
        <w:rPr>
          <w:rFonts w:ascii="Times New Roman" w:hAnsi="Times New Roman" w:cs="Times New Roman"/>
          <w:color w:val="000000"/>
          <w:sz w:val="28"/>
          <w:szCs w:val="28"/>
        </w:rPr>
        <w:t xml:space="preserve"> </w:t>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t>№</w:t>
      </w:r>
      <w:r w:rsidR="0003776D">
        <w:rPr>
          <w:rFonts w:ascii="Times New Roman" w:hAnsi="Times New Roman" w:cs="Times New Roman"/>
          <w:color w:val="000000"/>
          <w:sz w:val="28"/>
          <w:szCs w:val="28"/>
        </w:rPr>
        <w:t xml:space="preserve"> </w:t>
      </w:r>
      <w:r w:rsidR="00AD13C6">
        <w:rPr>
          <w:rFonts w:ascii="Times New Roman" w:hAnsi="Times New Roman" w:cs="Times New Roman"/>
          <w:color w:val="000000"/>
          <w:sz w:val="28"/>
          <w:szCs w:val="28"/>
        </w:rPr>
        <w:t xml:space="preserve"> </w:t>
      </w:r>
    </w:p>
    <w:p w:rsidR="003920ED" w:rsidRPr="006F776F" w:rsidRDefault="003920ED" w:rsidP="003920ED">
      <w:pPr>
        <w:shd w:val="clear" w:color="auto" w:fill="FFFFFF"/>
        <w:spacing w:after="225" w:line="252" w:lineRule="atLeast"/>
        <w:jc w:val="center"/>
        <w:rPr>
          <w:rFonts w:ascii="Times New Roman" w:hAnsi="Times New Roman" w:cs="Times New Roman"/>
          <w:color w:val="000000"/>
          <w:sz w:val="28"/>
          <w:szCs w:val="28"/>
        </w:rPr>
      </w:pPr>
      <w:r w:rsidRPr="006F776F">
        <w:rPr>
          <w:rFonts w:ascii="Times New Roman" w:hAnsi="Times New Roman" w:cs="Times New Roman"/>
          <w:color w:val="000000"/>
          <w:sz w:val="28"/>
          <w:szCs w:val="28"/>
        </w:rPr>
        <w:t>п</w:t>
      </w:r>
      <w:proofErr w:type="gramStart"/>
      <w:r w:rsidRPr="006F776F">
        <w:rPr>
          <w:rFonts w:ascii="Times New Roman" w:hAnsi="Times New Roman" w:cs="Times New Roman"/>
          <w:color w:val="000000"/>
          <w:sz w:val="28"/>
          <w:szCs w:val="28"/>
        </w:rPr>
        <w:t>.Ю</w:t>
      </w:r>
      <w:proofErr w:type="gramEnd"/>
      <w:r w:rsidRPr="006F776F">
        <w:rPr>
          <w:rFonts w:ascii="Times New Roman" w:hAnsi="Times New Roman" w:cs="Times New Roman"/>
          <w:color w:val="000000"/>
          <w:sz w:val="28"/>
          <w:szCs w:val="28"/>
        </w:rPr>
        <w:t>билейный</w:t>
      </w:r>
    </w:p>
    <w:p w:rsidR="003920ED" w:rsidRPr="006F776F" w:rsidRDefault="00FA2395" w:rsidP="003920ED">
      <w:pPr>
        <w:shd w:val="clear" w:color="auto" w:fill="FFFFFF"/>
        <w:spacing w:after="225" w:line="252" w:lineRule="atLeast"/>
        <w:jc w:val="center"/>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О принятии </w:t>
      </w:r>
      <w:r w:rsidR="003920ED" w:rsidRPr="006F776F">
        <w:rPr>
          <w:rFonts w:ascii="Times New Roman" w:hAnsi="Times New Roman" w:cs="Times New Roman"/>
          <w:color w:val="000000"/>
          <w:sz w:val="28"/>
          <w:szCs w:val="28"/>
        </w:rPr>
        <w:t xml:space="preserve">Положения </w:t>
      </w:r>
      <w:r w:rsidR="00AD13C6">
        <w:rPr>
          <w:rFonts w:ascii="Times New Roman" w:hAnsi="Times New Roman" w:cs="Times New Roman"/>
          <w:color w:val="000000"/>
          <w:sz w:val="28"/>
          <w:szCs w:val="28"/>
        </w:rPr>
        <w:t>о</w:t>
      </w:r>
      <w:r w:rsidR="003920ED" w:rsidRPr="006F776F">
        <w:rPr>
          <w:rFonts w:ascii="Times New Roman" w:hAnsi="Times New Roman" w:cs="Times New Roman"/>
          <w:color w:val="000000"/>
          <w:sz w:val="28"/>
          <w:szCs w:val="28"/>
        </w:rPr>
        <w:t xml:space="preserve"> порядке управления, владения, пользования и распоряжения имуществом, находящимся в муниципальной собственности сельского поселения «Юбилейнинское» муниципального района «Город Краснокаменск и Краснокаменский район» Забайкальского края</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p>
    <w:p w:rsidR="003920ED" w:rsidRPr="006F776F" w:rsidRDefault="003920ED" w:rsidP="003920ED">
      <w:pPr>
        <w:shd w:val="clear" w:color="auto" w:fill="FFFFFF"/>
        <w:spacing w:after="225" w:line="252" w:lineRule="atLeast"/>
        <w:rPr>
          <w:rStyle w:val="apple-converted-space"/>
          <w:rFonts w:ascii="Times New Roman" w:hAnsi="Times New Roman" w:cs="Times New Roman"/>
          <w:color w:val="000000"/>
          <w:sz w:val="28"/>
          <w:szCs w:val="28"/>
        </w:rPr>
      </w:pPr>
      <w:r w:rsidRPr="006F776F">
        <w:rPr>
          <w:rFonts w:ascii="Times New Roman" w:hAnsi="Times New Roman" w:cs="Times New Roman"/>
          <w:color w:val="000000"/>
          <w:sz w:val="28"/>
          <w:szCs w:val="28"/>
        </w:rPr>
        <w:t>Рассмотрев протест прокурора Краснокаменской межрайонной прокуратуры</w:t>
      </w:r>
      <w:r w:rsidR="006F776F">
        <w:rPr>
          <w:rFonts w:ascii="Times New Roman" w:hAnsi="Times New Roman" w:cs="Times New Roman"/>
          <w:color w:val="000000"/>
          <w:sz w:val="28"/>
          <w:szCs w:val="28"/>
        </w:rPr>
        <w:t>,</w:t>
      </w:r>
      <w:r w:rsidR="0003776D">
        <w:rPr>
          <w:rFonts w:ascii="Times New Roman" w:hAnsi="Times New Roman" w:cs="Times New Roman"/>
          <w:color w:val="000000"/>
          <w:sz w:val="28"/>
          <w:szCs w:val="28"/>
        </w:rPr>
        <w:t xml:space="preserve"> </w:t>
      </w:r>
      <w:r w:rsidRPr="006F776F">
        <w:rPr>
          <w:rFonts w:ascii="Times New Roman" w:hAnsi="Times New Roman" w:cs="Times New Roman"/>
          <w:color w:val="000000"/>
          <w:sz w:val="28"/>
          <w:szCs w:val="28"/>
        </w:rPr>
        <w:t>Совет сельского поселения «Юбилейнинское»</w:t>
      </w:r>
      <w:r w:rsidRPr="006F776F">
        <w:rPr>
          <w:rStyle w:val="apple-converted-space"/>
          <w:rFonts w:ascii="Times New Roman" w:hAnsi="Times New Roman" w:cs="Times New Roman"/>
          <w:color w:val="000000"/>
          <w:sz w:val="28"/>
          <w:szCs w:val="28"/>
        </w:rPr>
        <w:t> </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r w:rsidRPr="006F776F">
        <w:rPr>
          <w:rFonts w:ascii="Times New Roman" w:hAnsi="Times New Roman" w:cs="Times New Roman"/>
          <w:b/>
          <w:bCs/>
          <w:color w:val="000000"/>
          <w:sz w:val="28"/>
          <w:szCs w:val="28"/>
        </w:rPr>
        <w:t>РЕШИЛ</w:t>
      </w:r>
      <w:r w:rsidRPr="006F776F">
        <w:rPr>
          <w:rFonts w:ascii="Times New Roman" w:hAnsi="Times New Roman" w:cs="Times New Roman"/>
          <w:color w:val="000000"/>
          <w:sz w:val="28"/>
          <w:szCs w:val="28"/>
        </w:rPr>
        <w:t>:</w:t>
      </w:r>
    </w:p>
    <w:p w:rsidR="00AD13C6" w:rsidRDefault="003920ED" w:rsidP="00AD13C6">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w:t>
      </w:r>
      <w:r w:rsidR="0003776D">
        <w:rPr>
          <w:rStyle w:val="apple-converted-space"/>
          <w:rFonts w:ascii="Times New Roman" w:hAnsi="Times New Roman" w:cs="Times New Roman"/>
          <w:color w:val="000000"/>
          <w:sz w:val="28"/>
          <w:szCs w:val="28"/>
        </w:rPr>
        <w:t xml:space="preserve"> </w:t>
      </w:r>
      <w:r w:rsidR="00FA2395" w:rsidRPr="006F776F">
        <w:rPr>
          <w:rStyle w:val="apple-converted-space"/>
          <w:rFonts w:ascii="Times New Roman" w:hAnsi="Times New Roman" w:cs="Times New Roman"/>
          <w:color w:val="000000"/>
          <w:sz w:val="28"/>
          <w:szCs w:val="28"/>
        </w:rPr>
        <w:t xml:space="preserve">Принять </w:t>
      </w:r>
      <w:r w:rsidRPr="006F776F">
        <w:rPr>
          <w:rFonts w:ascii="Times New Roman" w:hAnsi="Times New Roman" w:cs="Times New Roman"/>
          <w:color w:val="000000"/>
          <w:sz w:val="28"/>
          <w:szCs w:val="28"/>
        </w:rPr>
        <w:t>Положени</w:t>
      </w:r>
      <w:r w:rsidR="0093753F">
        <w:rPr>
          <w:rFonts w:ascii="Times New Roman" w:hAnsi="Times New Roman" w:cs="Times New Roman"/>
          <w:color w:val="000000"/>
          <w:sz w:val="28"/>
          <w:szCs w:val="28"/>
        </w:rPr>
        <w:t>е</w:t>
      </w:r>
      <w:r w:rsidRPr="006F776F">
        <w:rPr>
          <w:rFonts w:ascii="Times New Roman" w:hAnsi="Times New Roman" w:cs="Times New Roman"/>
          <w:color w:val="000000"/>
          <w:sz w:val="28"/>
          <w:szCs w:val="28"/>
        </w:rPr>
        <w:t xml:space="preserve"> </w:t>
      </w:r>
      <w:r w:rsidR="00AD13C6">
        <w:rPr>
          <w:rFonts w:ascii="Times New Roman" w:hAnsi="Times New Roman" w:cs="Times New Roman"/>
          <w:color w:val="000000"/>
          <w:sz w:val="28"/>
          <w:szCs w:val="28"/>
        </w:rPr>
        <w:t>о</w:t>
      </w:r>
      <w:r w:rsidRPr="006F776F">
        <w:rPr>
          <w:rFonts w:ascii="Times New Roman" w:hAnsi="Times New Roman" w:cs="Times New Roman"/>
          <w:color w:val="000000"/>
          <w:sz w:val="28"/>
          <w:szCs w:val="28"/>
        </w:rPr>
        <w:t xml:space="preserve"> порядке управления, владения, пользования и распоряжения имуществом, находящимся в муниципальной собственности сельского поселения «Юбилейнинское» муниципального района «Город Краснокаменск и Краснокаменс</w:t>
      </w:r>
      <w:r w:rsidR="00AD13C6">
        <w:rPr>
          <w:rFonts w:ascii="Times New Roman" w:hAnsi="Times New Roman" w:cs="Times New Roman"/>
          <w:color w:val="000000"/>
          <w:sz w:val="28"/>
          <w:szCs w:val="28"/>
        </w:rPr>
        <w:t xml:space="preserve">кий район» Забайкальского края. </w:t>
      </w:r>
    </w:p>
    <w:p w:rsidR="006F776F" w:rsidRDefault="003920ED" w:rsidP="00AD13C6">
      <w:pPr>
        <w:shd w:val="clear" w:color="auto" w:fill="FFFFFF"/>
        <w:spacing w:after="225" w:line="252" w:lineRule="atLeast"/>
        <w:jc w:val="both"/>
        <w:rPr>
          <w:color w:val="000000"/>
          <w:szCs w:val="28"/>
        </w:rPr>
      </w:pPr>
      <w:r w:rsidRPr="006F776F">
        <w:rPr>
          <w:rFonts w:ascii="Times New Roman" w:hAnsi="Times New Roman" w:cs="Times New Roman"/>
          <w:color w:val="000000"/>
          <w:sz w:val="28"/>
          <w:szCs w:val="28"/>
        </w:rPr>
        <w:t xml:space="preserve">2. </w:t>
      </w:r>
      <w:r w:rsidR="006F776F" w:rsidRPr="006F776F">
        <w:rPr>
          <w:rFonts w:ascii="Times New Roman CYR" w:hAnsi="Times New Roman CYR" w:cs="Times New Roman CYR"/>
          <w:sz w:val="28"/>
          <w:szCs w:val="28"/>
        </w:rPr>
        <w:t xml:space="preserve">Данное решение опубликовать (обнародовать) в </w:t>
      </w:r>
      <w:r w:rsidR="00AD13C6">
        <w:rPr>
          <w:rFonts w:ascii="Times New Roman CYR" w:hAnsi="Times New Roman CYR" w:cs="Times New Roman CYR"/>
          <w:sz w:val="28"/>
          <w:szCs w:val="28"/>
        </w:rPr>
        <w:t xml:space="preserve">соответствии с </w:t>
      </w:r>
      <w:r w:rsidR="006F776F" w:rsidRPr="006F776F">
        <w:rPr>
          <w:rFonts w:ascii="Times New Roman CYR" w:hAnsi="Times New Roman CYR" w:cs="Times New Roman CYR"/>
          <w:sz w:val="28"/>
          <w:szCs w:val="28"/>
        </w:rPr>
        <w:t xml:space="preserve">Уставом </w:t>
      </w:r>
      <w:r w:rsidR="00AD13C6">
        <w:rPr>
          <w:rFonts w:ascii="Times New Roman CYR" w:hAnsi="Times New Roman CYR" w:cs="Times New Roman CYR"/>
          <w:sz w:val="28"/>
          <w:szCs w:val="28"/>
        </w:rPr>
        <w:t>сельского поселения.</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r w:rsidRPr="006F776F">
        <w:rPr>
          <w:rFonts w:ascii="Times New Roman" w:hAnsi="Times New Roman" w:cs="Times New Roman"/>
          <w:color w:val="000000"/>
          <w:sz w:val="28"/>
          <w:szCs w:val="28"/>
        </w:rPr>
        <w:t> </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r w:rsidRPr="006F776F">
        <w:rPr>
          <w:rFonts w:ascii="Times New Roman" w:hAnsi="Times New Roman" w:cs="Times New Roman"/>
          <w:color w:val="000000"/>
          <w:sz w:val="28"/>
          <w:szCs w:val="28"/>
        </w:rPr>
        <w:t> </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r w:rsidRPr="006F776F">
        <w:rPr>
          <w:rFonts w:ascii="Times New Roman" w:hAnsi="Times New Roman" w:cs="Times New Roman"/>
          <w:color w:val="000000"/>
          <w:sz w:val="28"/>
          <w:szCs w:val="28"/>
        </w:rPr>
        <w:t> </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r w:rsidRPr="006F776F">
        <w:rPr>
          <w:rFonts w:ascii="Times New Roman" w:hAnsi="Times New Roman" w:cs="Times New Roman"/>
          <w:color w:val="000000"/>
          <w:sz w:val="28"/>
          <w:szCs w:val="28"/>
        </w:rPr>
        <w:t>Глава сельского поселения «Юбилейнинское»</w:t>
      </w:r>
      <w:r w:rsidR="0003776D">
        <w:rPr>
          <w:rFonts w:ascii="Times New Roman" w:hAnsi="Times New Roman" w:cs="Times New Roman"/>
          <w:color w:val="000000"/>
          <w:sz w:val="28"/>
          <w:szCs w:val="28"/>
        </w:rPr>
        <w:tab/>
      </w:r>
      <w:r w:rsidR="0003776D">
        <w:rPr>
          <w:rFonts w:ascii="Times New Roman" w:hAnsi="Times New Roman" w:cs="Times New Roman"/>
          <w:color w:val="000000"/>
          <w:sz w:val="28"/>
          <w:szCs w:val="28"/>
        </w:rPr>
        <w:tab/>
      </w:r>
      <w:r w:rsidR="0003776D">
        <w:rPr>
          <w:rFonts w:ascii="Times New Roman" w:hAnsi="Times New Roman" w:cs="Times New Roman"/>
          <w:color w:val="000000"/>
          <w:sz w:val="28"/>
          <w:szCs w:val="28"/>
        </w:rPr>
        <w:tab/>
      </w:r>
      <w:r w:rsidRPr="006F776F">
        <w:rPr>
          <w:rFonts w:ascii="Times New Roman" w:hAnsi="Times New Roman" w:cs="Times New Roman"/>
          <w:color w:val="000000"/>
          <w:sz w:val="28"/>
          <w:szCs w:val="28"/>
        </w:rPr>
        <w:t>Н.А.Пинюгина</w:t>
      </w:r>
    </w:p>
    <w:p w:rsidR="003920ED" w:rsidRPr="006F776F" w:rsidRDefault="003920ED" w:rsidP="003920ED">
      <w:pPr>
        <w:pStyle w:val="a4"/>
        <w:shd w:val="clear" w:color="auto" w:fill="FFFFFF"/>
        <w:tabs>
          <w:tab w:val="left" w:pos="9355"/>
        </w:tabs>
        <w:spacing w:before="0" w:beforeAutospacing="0" w:after="0" w:afterAutospacing="0" w:line="252" w:lineRule="atLeast"/>
        <w:ind w:right="-1"/>
        <w:jc w:val="right"/>
        <w:rPr>
          <w:color w:val="000000"/>
          <w:sz w:val="28"/>
          <w:szCs w:val="28"/>
        </w:rPr>
      </w:pPr>
      <w:r w:rsidRPr="006F776F">
        <w:rPr>
          <w:color w:val="000000"/>
          <w:sz w:val="28"/>
          <w:szCs w:val="28"/>
          <w:shd w:val="clear" w:color="auto" w:fill="FFFFFF"/>
        </w:rPr>
        <w:br w:type="page"/>
      </w:r>
      <w:r w:rsidR="00AD13C6">
        <w:rPr>
          <w:color w:val="000000"/>
          <w:sz w:val="28"/>
          <w:szCs w:val="28"/>
        </w:rPr>
        <w:lastRenderedPageBreak/>
        <w:t>Утверждено</w:t>
      </w:r>
    </w:p>
    <w:p w:rsidR="003920ED" w:rsidRPr="006F776F" w:rsidRDefault="00AD13C6" w:rsidP="003920ED">
      <w:pPr>
        <w:pStyle w:val="a4"/>
        <w:shd w:val="clear" w:color="auto" w:fill="FFFFFF"/>
        <w:tabs>
          <w:tab w:val="left" w:pos="9355"/>
        </w:tabs>
        <w:spacing w:before="0" w:beforeAutospacing="0" w:after="0" w:afterAutospacing="0" w:line="252" w:lineRule="atLeast"/>
        <w:ind w:right="-1"/>
        <w:jc w:val="right"/>
        <w:rPr>
          <w:color w:val="000000"/>
          <w:sz w:val="28"/>
          <w:szCs w:val="28"/>
        </w:rPr>
      </w:pPr>
      <w:r>
        <w:rPr>
          <w:color w:val="000000"/>
          <w:sz w:val="28"/>
          <w:szCs w:val="28"/>
        </w:rPr>
        <w:t>р</w:t>
      </w:r>
      <w:r w:rsidR="003920ED" w:rsidRPr="006F776F">
        <w:rPr>
          <w:color w:val="000000"/>
          <w:sz w:val="28"/>
          <w:szCs w:val="28"/>
        </w:rPr>
        <w:t>ешени</w:t>
      </w:r>
      <w:r>
        <w:rPr>
          <w:color w:val="000000"/>
          <w:sz w:val="28"/>
          <w:szCs w:val="28"/>
        </w:rPr>
        <w:t>ем</w:t>
      </w:r>
      <w:r w:rsidR="000A752B">
        <w:rPr>
          <w:rStyle w:val="apple-converted-space"/>
          <w:color w:val="000000"/>
          <w:sz w:val="28"/>
          <w:szCs w:val="28"/>
        </w:rPr>
        <w:t xml:space="preserve"> </w:t>
      </w:r>
      <w:r w:rsidR="003920ED" w:rsidRPr="006F776F">
        <w:rPr>
          <w:color w:val="000000"/>
          <w:sz w:val="28"/>
          <w:szCs w:val="28"/>
        </w:rPr>
        <w:t>Совета</w:t>
      </w:r>
      <w:r w:rsidR="000A752B">
        <w:rPr>
          <w:rStyle w:val="apple-converted-space"/>
          <w:color w:val="000000"/>
          <w:sz w:val="28"/>
          <w:szCs w:val="28"/>
        </w:rPr>
        <w:t xml:space="preserve"> </w:t>
      </w:r>
      <w:r w:rsidR="003920ED" w:rsidRPr="006F776F">
        <w:rPr>
          <w:color w:val="000000"/>
          <w:sz w:val="28"/>
          <w:szCs w:val="28"/>
        </w:rPr>
        <w:t xml:space="preserve">сельского поселения </w:t>
      </w:r>
    </w:p>
    <w:p w:rsidR="003920ED" w:rsidRPr="006F776F" w:rsidRDefault="003920ED" w:rsidP="003920ED">
      <w:pPr>
        <w:pStyle w:val="a4"/>
        <w:shd w:val="clear" w:color="auto" w:fill="FFFFFF"/>
        <w:tabs>
          <w:tab w:val="left" w:pos="9355"/>
        </w:tabs>
        <w:spacing w:before="0" w:beforeAutospacing="0" w:after="0" w:afterAutospacing="0" w:line="252" w:lineRule="atLeast"/>
        <w:ind w:right="-1"/>
        <w:jc w:val="right"/>
        <w:rPr>
          <w:color w:val="000000"/>
          <w:sz w:val="28"/>
          <w:szCs w:val="28"/>
        </w:rPr>
      </w:pPr>
      <w:r w:rsidRPr="006F776F">
        <w:rPr>
          <w:color w:val="000000"/>
          <w:sz w:val="28"/>
          <w:szCs w:val="28"/>
        </w:rPr>
        <w:t>«Юбилейнинское»</w:t>
      </w:r>
      <w:r w:rsidR="000A752B">
        <w:rPr>
          <w:rStyle w:val="apple-converted-space"/>
          <w:color w:val="000000"/>
          <w:sz w:val="28"/>
          <w:szCs w:val="28"/>
        </w:rPr>
        <w:t xml:space="preserve"> </w:t>
      </w:r>
      <w:r w:rsidRPr="006F776F">
        <w:rPr>
          <w:color w:val="000000"/>
          <w:sz w:val="28"/>
          <w:szCs w:val="28"/>
        </w:rPr>
        <w:t>№</w:t>
      </w:r>
      <w:r w:rsidR="000A752B">
        <w:rPr>
          <w:rStyle w:val="apple-converted-space"/>
          <w:color w:val="000000"/>
          <w:sz w:val="28"/>
          <w:szCs w:val="28"/>
        </w:rPr>
        <w:t xml:space="preserve"> </w:t>
      </w:r>
      <w:r w:rsidR="00193194">
        <w:rPr>
          <w:rStyle w:val="apple-converted-space"/>
          <w:color w:val="000000"/>
          <w:sz w:val="28"/>
          <w:szCs w:val="28"/>
        </w:rPr>
        <w:t xml:space="preserve">   </w:t>
      </w:r>
      <w:r w:rsidRPr="006F776F">
        <w:rPr>
          <w:color w:val="000000"/>
          <w:sz w:val="28"/>
          <w:szCs w:val="28"/>
        </w:rPr>
        <w:t xml:space="preserve"> от</w:t>
      </w:r>
      <w:r w:rsidR="00AD13C6">
        <w:rPr>
          <w:color w:val="000000"/>
          <w:sz w:val="28"/>
          <w:szCs w:val="28"/>
        </w:rPr>
        <w:t xml:space="preserve"> </w:t>
      </w:r>
      <w:r w:rsidR="00193194">
        <w:rPr>
          <w:color w:val="000000"/>
          <w:sz w:val="28"/>
          <w:szCs w:val="28"/>
        </w:rPr>
        <w:t>________</w:t>
      </w:r>
      <w:r w:rsidR="00FA2395" w:rsidRPr="006F776F">
        <w:rPr>
          <w:color w:val="000000"/>
          <w:sz w:val="28"/>
          <w:szCs w:val="28"/>
        </w:rPr>
        <w:t>г.</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p>
    <w:p w:rsidR="003920ED" w:rsidRPr="006F776F" w:rsidRDefault="003920ED" w:rsidP="003920ED">
      <w:pPr>
        <w:pStyle w:val="title"/>
        <w:shd w:val="clear" w:color="auto" w:fill="FFFFFF"/>
        <w:spacing w:before="0" w:beforeAutospacing="0" w:after="225" w:afterAutospacing="0" w:line="252" w:lineRule="atLeast"/>
        <w:jc w:val="center"/>
        <w:rPr>
          <w:color w:val="000000"/>
          <w:sz w:val="28"/>
          <w:szCs w:val="28"/>
        </w:rPr>
      </w:pPr>
      <w:r w:rsidRPr="006F776F">
        <w:rPr>
          <w:color w:val="000000"/>
          <w:sz w:val="28"/>
          <w:szCs w:val="28"/>
        </w:rPr>
        <w:t>Положение о порядке управления, владения, пользования и распоряжения имуществом, находящимся в муниципальной собственности сельского поселения «Юбилейнинское» муниципального района «Город Краснокаменск и Краснокаменский район» Забайкальского края</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p>
    <w:p w:rsidR="003920ED" w:rsidRPr="006F776F" w:rsidRDefault="003920ED" w:rsidP="003920ED">
      <w:pPr>
        <w:pStyle w:val="2"/>
        <w:shd w:val="clear" w:color="auto" w:fill="FFFFFF"/>
        <w:spacing w:before="0" w:after="150" w:line="288" w:lineRule="atLeast"/>
        <w:jc w:val="both"/>
        <w:rPr>
          <w:rFonts w:ascii="Times New Roman" w:hAnsi="Times New Roman" w:cs="Times New Roman"/>
          <w:b w:val="0"/>
          <w:bCs w:val="0"/>
          <w:color w:val="000000"/>
          <w:sz w:val="28"/>
          <w:szCs w:val="28"/>
        </w:rPr>
      </w:pPr>
      <w:r w:rsidRPr="006F776F">
        <w:rPr>
          <w:rFonts w:ascii="Times New Roman" w:hAnsi="Times New Roman" w:cs="Times New Roman"/>
          <w:b w:val="0"/>
          <w:bCs w:val="0"/>
          <w:color w:val="000000"/>
          <w:sz w:val="28"/>
          <w:szCs w:val="28"/>
        </w:rPr>
        <w:t>1. Общие положения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1.1. Положение о порядке управления и распоряжения имуществом, находящимся в муниципальной собственности сельского поселения</w:t>
      </w:r>
      <w:r w:rsidR="000A752B">
        <w:rPr>
          <w:rStyle w:val="apple-converted-space"/>
          <w:rFonts w:ascii="Times New Roman" w:hAnsi="Times New Roman" w:cs="Times New Roman"/>
          <w:color w:val="000000"/>
          <w:sz w:val="28"/>
          <w:szCs w:val="28"/>
        </w:rPr>
        <w:t xml:space="preserve"> </w:t>
      </w:r>
      <w:r w:rsidRPr="006F776F">
        <w:rPr>
          <w:rFonts w:ascii="Times New Roman" w:hAnsi="Times New Roman" w:cs="Times New Roman"/>
          <w:b/>
          <w:bCs/>
          <w:color w:val="000000"/>
          <w:sz w:val="28"/>
          <w:szCs w:val="28"/>
        </w:rPr>
        <w:t>«</w:t>
      </w:r>
      <w:r w:rsidRPr="00AD13C6">
        <w:rPr>
          <w:rFonts w:ascii="Times New Roman" w:hAnsi="Times New Roman" w:cs="Times New Roman"/>
          <w:bCs/>
          <w:color w:val="000000"/>
          <w:sz w:val="28"/>
          <w:szCs w:val="28"/>
        </w:rPr>
        <w:t>Юбилейнинское</w:t>
      </w:r>
      <w:r w:rsidRPr="006F776F">
        <w:rPr>
          <w:rFonts w:ascii="Times New Roman" w:hAnsi="Times New Roman" w:cs="Times New Roman"/>
          <w:b/>
          <w:bCs/>
          <w:color w:val="000000"/>
          <w:sz w:val="28"/>
          <w:szCs w:val="28"/>
        </w:rPr>
        <w:t>»</w:t>
      </w:r>
      <w:r w:rsidR="000A752B">
        <w:rPr>
          <w:rStyle w:val="apple-converted-space"/>
          <w:rFonts w:ascii="Times New Roman" w:hAnsi="Times New Roman" w:cs="Times New Roman"/>
          <w:b/>
          <w:bCs/>
          <w:color w:val="000000"/>
          <w:sz w:val="28"/>
          <w:szCs w:val="28"/>
        </w:rPr>
        <w:t xml:space="preserve"> </w:t>
      </w:r>
      <w:r w:rsidRPr="006F776F">
        <w:rPr>
          <w:rFonts w:ascii="Times New Roman" w:hAnsi="Times New Roman" w:cs="Times New Roman"/>
          <w:color w:val="000000"/>
          <w:sz w:val="28"/>
          <w:szCs w:val="28"/>
        </w:rPr>
        <w:t xml:space="preserve">(далее – Положение) регулирует отношения, возникшие в процессе управления и распоряжения имуществом, находящимся в </w:t>
      </w:r>
      <w:r w:rsidR="000A752B">
        <w:rPr>
          <w:rFonts w:ascii="Times New Roman" w:hAnsi="Times New Roman" w:cs="Times New Roman"/>
          <w:color w:val="000000"/>
          <w:sz w:val="28"/>
          <w:szCs w:val="28"/>
        </w:rPr>
        <w:t xml:space="preserve">муниципальной </w:t>
      </w:r>
      <w:r w:rsidRPr="006F776F">
        <w:rPr>
          <w:rFonts w:ascii="Times New Roman" w:hAnsi="Times New Roman" w:cs="Times New Roman"/>
          <w:color w:val="000000"/>
          <w:sz w:val="28"/>
          <w:szCs w:val="28"/>
        </w:rPr>
        <w:t>собственности сельского поселения</w:t>
      </w:r>
      <w:r w:rsidR="000A752B">
        <w:rPr>
          <w:rStyle w:val="apple-converted-space"/>
          <w:rFonts w:ascii="Times New Roman" w:hAnsi="Times New Roman" w:cs="Times New Roman"/>
          <w:color w:val="000000"/>
          <w:sz w:val="28"/>
          <w:szCs w:val="28"/>
        </w:rPr>
        <w:t xml:space="preserve"> </w:t>
      </w:r>
      <w:r w:rsidRPr="006F776F">
        <w:rPr>
          <w:rFonts w:ascii="Times New Roman" w:hAnsi="Times New Roman" w:cs="Times New Roman"/>
          <w:b/>
          <w:bCs/>
          <w:color w:val="000000"/>
          <w:sz w:val="28"/>
          <w:szCs w:val="28"/>
        </w:rPr>
        <w:t>«</w:t>
      </w:r>
      <w:r w:rsidRPr="00AD13C6">
        <w:rPr>
          <w:rFonts w:ascii="Times New Roman" w:hAnsi="Times New Roman" w:cs="Times New Roman"/>
          <w:bCs/>
          <w:color w:val="000000"/>
          <w:sz w:val="28"/>
          <w:szCs w:val="28"/>
        </w:rPr>
        <w:t>Юбилейнинское</w:t>
      </w:r>
      <w:r w:rsidRPr="006F776F">
        <w:rPr>
          <w:rFonts w:ascii="Times New Roman" w:hAnsi="Times New Roman" w:cs="Times New Roman"/>
          <w:b/>
          <w:bCs/>
          <w:color w:val="000000"/>
          <w:sz w:val="28"/>
          <w:szCs w:val="28"/>
        </w:rPr>
        <w:t>»</w:t>
      </w:r>
      <w:r w:rsidR="000A752B">
        <w:rPr>
          <w:rStyle w:val="apple-converted-space"/>
          <w:rFonts w:ascii="Times New Roman" w:hAnsi="Times New Roman" w:cs="Times New Roman"/>
          <w:color w:val="000000"/>
          <w:sz w:val="28"/>
          <w:szCs w:val="28"/>
        </w:rPr>
        <w:t xml:space="preserve"> </w:t>
      </w:r>
      <w:r w:rsidRPr="006F776F">
        <w:rPr>
          <w:rFonts w:ascii="Times New Roman" w:hAnsi="Times New Roman" w:cs="Times New Roman"/>
          <w:color w:val="000000"/>
          <w:sz w:val="28"/>
          <w:szCs w:val="28"/>
        </w:rPr>
        <w:t>(далее – поселение).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1.2. </w:t>
      </w:r>
      <w:proofErr w:type="gramStart"/>
      <w:r w:rsidRPr="006F776F">
        <w:rPr>
          <w:rFonts w:ascii="Times New Roman" w:hAnsi="Times New Roman" w:cs="Times New Roman"/>
          <w:color w:val="000000"/>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Федеральным законом от 21 декабря 2001 г. №178-ФЗ «О приватизации государственного и муниципального имущества», Федеральным законом от 14 ноября 2002 г. №161-ФЗ «О государственных и муниципальных унитарных предприятиях», Федеральным законом</w:t>
      </w:r>
      <w:proofErr w:type="gramEnd"/>
      <w:r w:rsidRPr="006F776F">
        <w:rPr>
          <w:rFonts w:ascii="Times New Roman" w:hAnsi="Times New Roman" w:cs="Times New Roman"/>
          <w:color w:val="000000"/>
          <w:sz w:val="28"/>
          <w:szCs w:val="28"/>
        </w:rPr>
        <w:t xml:space="preserve"> </w:t>
      </w:r>
      <w:proofErr w:type="gramStart"/>
      <w:r w:rsidRPr="006F776F">
        <w:rPr>
          <w:rFonts w:ascii="Times New Roman" w:hAnsi="Times New Roman" w:cs="Times New Roman"/>
          <w:color w:val="000000"/>
          <w:sz w:val="28"/>
          <w:szCs w:val="28"/>
        </w:rPr>
        <w:t>от 26 июля 2006 г. №135-ФЗ «О защите конкуренции», Приказом Федеральной антимонопольной службы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6F776F">
        <w:rPr>
          <w:rFonts w:ascii="Times New Roman" w:hAnsi="Times New Roman" w:cs="Times New Roman"/>
          <w:color w:val="000000"/>
          <w:sz w:val="28"/>
          <w:szCs w:val="28"/>
        </w:rPr>
        <w:t xml:space="preserve"> указанных договоров может осуществляться путем проведения торгов в форме конкурса», Уставом сельского поселения, муниципальными правовыми актами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 Основной целью управления и распоряжения имуществом, находящимся в муниципальной собственности поселения, является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1.4.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 предполагает ряд задач:</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эффективное взаимодействие органов местного самоуправления поселения с физическими и юридическими лицами, органами государственной власти Российской Федерации, Забайкальского края, органами местного самоуправления иных муниципальных образований;</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обеспечение учета имущества, находящегося в муниципальной собственности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разграничение функций и полномочий в сфере управления и распоряжения имуществом, находящимся в муниципальной собственности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 организация </w:t>
      </w:r>
      <w:proofErr w:type="gramStart"/>
      <w:r w:rsidRPr="006F776F">
        <w:rPr>
          <w:rFonts w:ascii="Times New Roman" w:hAnsi="Times New Roman" w:cs="Times New Roman"/>
          <w:color w:val="000000"/>
          <w:sz w:val="28"/>
          <w:szCs w:val="28"/>
        </w:rPr>
        <w:t>контроля за</w:t>
      </w:r>
      <w:proofErr w:type="gramEnd"/>
      <w:r w:rsidRPr="006F776F">
        <w:rPr>
          <w:rFonts w:ascii="Times New Roman" w:hAnsi="Times New Roman" w:cs="Times New Roman"/>
          <w:color w:val="000000"/>
          <w:sz w:val="28"/>
          <w:szCs w:val="28"/>
        </w:rPr>
        <w:t xml:space="preserve"> использованием по назначению и сохранностью имущества, находящегося в муниципальной собственности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 Основные понятия, используемые в настоящем Положении:</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муниципальная собственность – имущество, принадлежащее на праве собственности поселению;</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имущество, находящееся в муниципальной собственности поселения – закрепленное за муниципальными предприятиями и учреждениями поселения во владение, пользование и распоряжение в соответствии с Гражданским кодексом Российской Федерации, а также находящееся в муниципальной казне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управление имуществом, находящимся в муниципальной собственности поселения, включает в себя организационный процесс</w:t>
      </w:r>
      <w:r w:rsidR="000A752B">
        <w:rPr>
          <w:rFonts w:ascii="Times New Roman" w:hAnsi="Times New Roman" w:cs="Times New Roman"/>
          <w:color w:val="000000"/>
          <w:sz w:val="28"/>
          <w:szCs w:val="28"/>
        </w:rPr>
        <w:t xml:space="preserve"> </w:t>
      </w:r>
      <w:r w:rsidRPr="006F776F">
        <w:rPr>
          <w:rFonts w:ascii="Times New Roman" w:hAnsi="Times New Roman" w:cs="Times New Roman"/>
          <w:color w:val="000000"/>
          <w:sz w:val="28"/>
          <w:szCs w:val="28"/>
        </w:rPr>
        <w:t>администрации поселения по вопросам приобретения, отчуждения, преобразования и использования имущества, находящегося в собственности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распоряжение имуществом, находящимся в муниципальной собственности поселения – это действия по определению юридической судьбы имущества, находящегося в собственности поселения, путем изменения его принадлежности, в том числе передача его третьим лицам в собственность, на ином вещном праве, аренду, безвозмездное пользование, доверительное управление, залог.</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1.6. От имени сельского поселения</w:t>
      </w:r>
      <w:r w:rsidR="000A752B">
        <w:rPr>
          <w:rStyle w:val="apple-converted-space"/>
          <w:rFonts w:ascii="Times New Roman" w:hAnsi="Times New Roman" w:cs="Times New Roman"/>
          <w:color w:val="000000"/>
          <w:sz w:val="28"/>
          <w:szCs w:val="28"/>
        </w:rPr>
        <w:t xml:space="preserve"> </w:t>
      </w:r>
      <w:r w:rsidRPr="006F776F">
        <w:rPr>
          <w:rFonts w:ascii="Times New Roman" w:hAnsi="Times New Roman" w:cs="Times New Roman"/>
          <w:color w:val="000000"/>
          <w:sz w:val="28"/>
          <w:szCs w:val="28"/>
        </w:rPr>
        <w:t>«Юбилейнинское»</w:t>
      </w:r>
      <w:r w:rsidR="000A752B">
        <w:rPr>
          <w:rStyle w:val="apple-converted-space"/>
          <w:rFonts w:ascii="Times New Roman" w:hAnsi="Times New Roman" w:cs="Times New Roman"/>
          <w:color w:val="000000"/>
          <w:sz w:val="28"/>
          <w:szCs w:val="28"/>
        </w:rPr>
        <w:t xml:space="preserve"> </w:t>
      </w:r>
      <w:r w:rsidRPr="006F776F">
        <w:rPr>
          <w:rFonts w:ascii="Times New Roman" w:hAnsi="Times New Roman" w:cs="Times New Roman"/>
          <w:color w:val="000000"/>
          <w:sz w:val="28"/>
          <w:szCs w:val="28"/>
        </w:rPr>
        <w:t>полномочия по управлению и распоряжению муниципальным имуществом осуществляет администрация сельского поселения</w:t>
      </w:r>
      <w:r w:rsidRPr="006F776F">
        <w:rPr>
          <w:rStyle w:val="apple-converted-space"/>
          <w:rFonts w:ascii="Times New Roman" w:hAnsi="Times New Roman" w:cs="Times New Roman"/>
          <w:color w:val="000000"/>
          <w:sz w:val="28"/>
          <w:szCs w:val="28"/>
        </w:rPr>
        <w:t> </w:t>
      </w:r>
      <w:r w:rsidRPr="006F776F">
        <w:rPr>
          <w:rFonts w:ascii="Times New Roman" w:hAnsi="Times New Roman" w:cs="Times New Roman"/>
          <w:color w:val="000000"/>
          <w:sz w:val="28"/>
          <w:szCs w:val="28"/>
        </w:rPr>
        <w:t>«Юбилейнинское»</w:t>
      </w:r>
      <w:r w:rsidR="000A752B">
        <w:rPr>
          <w:rStyle w:val="apple-converted-space"/>
          <w:rFonts w:ascii="Times New Roman" w:hAnsi="Times New Roman" w:cs="Times New Roman"/>
          <w:color w:val="000000"/>
          <w:sz w:val="28"/>
          <w:szCs w:val="28"/>
        </w:rPr>
        <w:t xml:space="preserve"> </w:t>
      </w:r>
      <w:r w:rsidRPr="006F776F">
        <w:rPr>
          <w:rFonts w:ascii="Times New Roman" w:hAnsi="Times New Roman" w:cs="Times New Roman"/>
          <w:color w:val="000000"/>
          <w:sz w:val="28"/>
          <w:szCs w:val="28"/>
        </w:rPr>
        <w:t>(далее – администрация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 Имущество может быть приобретено в муниципальную собственность за счет средств местного бюджета поселения, средств муниципальных унитарных предприятий, муниципальных учреждений, дотаций из бюджетов других уровней, в соответствии с договорами купли-продажи, мены, принятия бесхозяйного имущества, дарения и по иным основаниям, предусмотренным действующим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1.8. Имущество, находящееся в муниципальной собственности поселения, может быть передано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отчуждено, с муниципальным имуществом могут быть совершены иные сделки в соответствии с федеральными законами.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1.9.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поселения, жилым фондом, а также ценными бумагами, за исключением акций акционерных обществ.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 Состав муниципальной собственности</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2.1. В собственности поселения может находиться: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 имущество, указанное в части 2 статьи 50 Федерального закона от 06 октября 2003 г. №131-ФЗ «Об общих принципах организации местного самоуправления в Российской Федерации»;</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администрации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2.2. В случаях возникновения у поселения права собственности на имущество, не соответствующее требованиям пункта 2.1. настоящего раздела,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2.3. В собственности поселения может находиться иное имущество, необходимое для осуществления полномочий по решению вопросов местного значения поселения, в соответствии с федеральными законами, законами Забайкальского края, иными муниципальными правовыми актами.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3. Полномочия органов местного самоуправления по управлению и распоряжению имуществом, находящимся в муниципальной собственности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 Полномочия Совета сельского поселения</w:t>
      </w:r>
      <w:proofErr w:type="gramStart"/>
      <w:r w:rsidRPr="006F776F">
        <w:rPr>
          <w:rFonts w:ascii="Times New Roman" w:hAnsi="Times New Roman" w:cs="Times New Roman"/>
          <w:color w:val="000000"/>
          <w:sz w:val="28"/>
          <w:szCs w:val="28"/>
        </w:rPr>
        <w:t xml:space="preserve"> :</w:t>
      </w:r>
      <w:proofErr w:type="gramEnd"/>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3.1.1. Определение порядка управления и распоряжения имуществом, находящимся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3.1.2. Утверждение прогнозного плана приватизации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3.1.3. Утверждение порядка формирования и ведения реестра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3.1.4. Осуществление </w:t>
      </w:r>
      <w:proofErr w:type="gramStart"/>
      <w:r w:rsidRPr="006F776F">
        <w:rPr>
          <w:rFonts w:ascii="Times New Roman" w:hAnsi="Times New Roman" w:cs="Times New Roman"/>
          <w:color w:val="000000"/>
          <w:sz w:val="28"/>
          <w:szCs w:val="28"/>
        </w:rPr>
        <w:t>контроля за</w:t>
      </w:r>
      <w:proofErr w:type="gramEnd"/>
      <w:r w:rsidRPr="006F776F">
        <w:rPr>
          <w:rFonts w:ascii="Times New Roman" w:hAnsi="Times New Roman" w:cs="Times New Roman"/>
          <w:color w:val="000000"/>
          <w:sz w:val="28"/>
          <w:szCs w:val="28"/>
        </w:rPr>
        <w:t xml:space="preserve"> исполнением принятых им нормативных актов по вопросам управления и распоряжения муниципальной собственностью посредством заслушивания отчетов главы администрации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3.1.5. Согласие о принятии в муниципальную собственность поселения имущества из федеральной собственности, собственности Забайкальского края, из собственности иных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3.1.6. Утверждение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Забайкальского края, собственность иных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поселения, выполнение работ, за исключением случаев, предусмотренных федеральными законами.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3.1.8. Определение порядка сдачи в аренду и приватизации муниципального имущества в соответствии с федеральным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3.1.9.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3.1.10. Осуществление иных полномочий в сфере управления и распоряжения муниципальным имуществом в соответствии с действующим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 Полномочия администрации сельского поселения</w:t>
      </w:r>
      <w:r w:rsidRPr="006F776F">
        <w:rPr>
          <w:rStyle w:val="apple-converted-space"/>
          <w:rFonts w:ascii="Times New Roman" w:hAnsi="Times New Roman" w:cs="Times New Roman"/>
          <w:color w:val="000000"/>
          <w:sz w:val="28"/>
          <w:szCs w:val="28"/>
        </w:rPr>
        <w:t> </w:t>
      </w:r>
      <w:r w:rsidRPr="006F776F">
        <w:rPr>
          <w:rFonts w:ascii="Times New Roman" w:hAnsi="Times New Roman" w:cs="Times New Roman"/>
          <w:color w:val="000000"/>
          <w:sz w:val="28"/>
          <w:szCs w:val="28"/>
        </w:rPr>
        <w:t>«Юбилейнинское»: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3.2.1. Осуществление управления и распоряжения муниципальной собственностью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3.2.2. Принятие решения о внесении или исключении из реестра объектов муниципальной собственности, находящихся в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3.2.3. Ведение реестра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3.2.4. Принятие решений о зачислении в муниципальную собственность поселения имущества из федеральной собственности, государственной собственности Забайкальского края, собственности других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3.2.5. Принятие решения о создании, реорганизации и ликвидации муниципальных учреждений.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3.2.6. Установление порядка создания, реорганизации, изменения типа и ликвидации муниципальных учреждений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3.2.7. Утверждение уставов муниципальных предприятий или муниципальных учреждений, а также внесение в них изменений.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3.2.8. Принятие решений в соответствии с действующим законодательством о передаче имущества, находящегося в муниципальной собственности поселения, в федеральную собственность, государственную собственность Забайкальского края, собственность других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3.2.9. Разработка прогнозного плана приватизации имущества, находящегося в муниципальной собственности поселения, а также проектов других муниципальных правовых актов по управлению и распоряжению имуществом, находящимся в муниципальной собственности поселения, обеспечение </w:t>
      </w:r>
      <w:proofErr w:type="gramStart"/>
      <w:r w:rsidRPr="006F776F">
        <w:rPr>
          <w:rFonts w:ascii="Times New Roman" w:hAnsi="Times New Roman" w:cs="Times New Roman"/>
          <w:color w:val="000000"/>
          <w:sz w:val="28"/>
          <w:szCs w:val="28"/>
        </w:rPr>
        <w:t>контроля за</w:t>
      </w:r>
      <w:proofErr w:type="gramEnd"/>
      <w:r w:rsidRPr="006F776F">
        <w:rPr>
          <w:rFonts w:ascii="Times New Roman" w:hAnsi="Times New Roman" w:cs="Times New Roman"/>
          <w:color w:val="000000"/>
          <w:sz w:val="28"/>
          <w:szCs w:val="28"/>
        </w:rPr>
        <w:t xml:space="preserve"> их исполнением.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3.2.10. Представление интересов поселения по вопросам государственной регистрации прав на муниципальное имущество и сделок с ним в органах государственной регистрации, осуществляющих регистрацию прав на недвижимое имущество и сделок с ним.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3.2.11. Осуществление функций по передаче муниципального имущества во временное или в постоянное пользование физическим и юридическим лицам, органам федеральной власти, органам государственной власти Забайкальского края, органам местного самоуправления иных муниципальных образований, отчуждению, совершению иных сделок в соответствии с федеральными законами;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3.2.12. Осуществление иных полномочий в сфере управления и распоряжения муниципальной собственностью поселения, отнесенных к компетенции администрации поселения.</w:t>
      </w:r>
    </w:p>
    <w:p w:rsidR="003920ED" w:rsidRPr="000A752B" w:rsidRDefault="003920ED" w:rsidP="000A752B">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 Формы управления и распоряжения имуществом, находящимся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Управление и распоряжение имуществом, находящимся в муниципальной собственности поселения включает следующие формы:</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4.1. Приобретение имущества в интересах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4.1.1. Приобретение имущества в муниципальную собственность поселения в соответствии с договорами купли-продажи.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4.1.2.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4.1.3. Принятие в муниципальную собственность поселения бесхозяйного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4.1.4. Приобретение имущества в интересах поселения по иным основаниям, предусмотренным действующим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4.2. Передача имущества, находящегося в муниципальной собственности поселения, в хозяйственное ведение муниципальных унитарных предприятий.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4.3. Передача имущества, находящегося в муниципальной собственности поселения, в оперативное управление муниципальных учреждений.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4.4. Закрепление имущества, не переданного в хозяйственное ведение и оперативное управление, в муниципальной казне.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4.5. Заключение договоров, предусматривающих переход прав владения и (или) пользования в отношении муниципального имущества поселения, по результатам проведения конкурсов или аукционов.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4.5.1. Передача имущества, находящегося в муниципальной собственности поселения, в аренду.</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4.5.2. Передача имущества, находящегося в муниципальной собственности поселения, во временное или постоянное безвозмездное пользование.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4.5.3. Передача имущества, находящегося в муниципальной собственности поселения, в доверительное управление.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4.5. 4. Иные сделки, предусмотренные действующим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4.6. Передача имущества, находящегося в муниципальной собственности поселения, в залог.</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4.7. Внесение вкладов в уставные (складочные) капиталы хозяйственных обществ и товариществ, некоммерческих организаций и фондов.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4.8. Передача имущества, находящегося в муниципальной собственности поселения, на ответственное хранение.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4.9. Передача имущества, находящегося в муниципальной собственности, в собственность иных лиц.</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4.9.1. Приватизация (продажа) муниципального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4.9.2. Передача имущества (объектов) из муниципальной собственности в федеральную собственность, краевую собственность и собственность иных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4.9.3. Передача имущества, находящегося в муниципальной собственности поселения, в собственность иных лиц по иным основаниям, предусмотренным действующим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4.10. Иные функции в соответствии с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5. Приобретение имущества в интересах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5.1. Приобретение имущества в муниципальную собственность поселения в соответствии с договорами купли-продажи за счет средств местного бюджета, средств муниципальных унитарных предприятий, муниципальных учреждений, дотаций из бюджетов других уровней.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5.2.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Передача объектов (имущества) в муниципальную собственность регулируется законодательством Российской Федерации и Забайкальского края.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5.3. Принятие в муниципальную собственность поселения бесхозяйного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В муниципальную собственность поселения может быть принято бесхозяйное недвижимое имущество, находящееся на территории поселения, по решению суда.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Бесхозяйное недвижимое имущество подлежит постановке на учет в органах государственной регистрации, осуществляющих регистрацию прав на недвижимое имущество и сделок с ним.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5.4. Приобретение имущества в интересах поселения по иным основаниям, предусмотренным действующим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6. Передача имущества, находящегося в муниципальной собственности поселения, в хозяйственное ведение муниципальных унитарных предприятий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6.1. Муниципальное имущество поселения на праве хозяйственного ведения закрепляется за муниципальными унитарными предприятиями.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6.2. Передача имущества, находящегося в муниципальной собственности поселения, в хозяйственное ведение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Изменения в составе имущества действующих предприятий в результате его приобретения, создания, списания, передачи и т. д. оформляются в виде дополнений и изменений в договор о порядке использования закрепленного муниципального имущества, на основании постановления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6.3. Муниципальное унитарное предприятие владеет, пользуется и распоряжается закрепленным за ним на праве хозяйственного ведения имуществом в пределах, определяемых в соответствии с Гражданским кодексом Российской Федерации.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6.4.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6.5. Администрация сельского поселения осуществляет </w:t>
      </w:r>
      <w:proofErr w:type="gramStart"/>
      <w:r w:rsidRPr="006F776F">
        <w:rPr>
          <w:rFonts w:ascii="Times New Roman" w:hAnsi="Times New Roman" w:cs="Times New Roman"/>
          <w:color w:val="000000"/>
          <w:sz w:val="28"/>
          <w:szCs w:val="28"/>
        </w:rPr>
        <w:t>контроль за</w:t>
      </w:r>
      <w:proofErr w:type="gramEnd"/>
      <w:r w:rsidRPr="006F776F">
        <w:rPr>
          <w:rFonts w:ascii="Times New Roman" w:hAnsi="Times New Roman" w:cs="Times New Roman"/>
          <w:color w:val="000000"/>
          <w:sz w:val="28"/>
          <w:szCs w:val="28"/>
        </w:rPr>
        <w:t xml:space="preserve"> использованием по назначению и сохранностью принадлежащего предприятию на праве хозяйственного ведения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Администрация сельского поселения имеет право на получение части прибыли от использования имущества, находящегося в хозяйственном ведении предприятия.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6.6. Администрация сельского поселения вправе изымать у казенного предприятия излишнее, неиспользуемое или используемое не по назначению имущество.</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6.7. Администрация сельского поселения вправе истребовать имущество, закрепленное на праве хозяйственного ведения за унитарным предприятием, из чужого незаконного владения.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6.8. Право хозяйственного ведения на имущество прекращается по основаниям и в порядке, предусмотренном законодательством Российской </w:t>
      </w:r>
      <w:r w:rsidRPr="006F776F">
        <w:rPr>
          <w:rFonts w:ascii="Times New Roman" w:hAnsi="Times New Roman" w:cs="Times New Roman"/>
          <w:color w:val="000000"/>
          <w:sz w:val="28"/>
          <w:szCs w:val="28"/>
        </w:rPr>
        <w:lastRenderedPageBreak/>
        <w:t>Федерации, а также в случаях правомерного изъятия имущества у учреждения в соответствии с постановлением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 Передача имущества, находящегося в муниципальной собственности поселения, в оперативное управление муниципальных учреждений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7.1. На праве оперативного управления муниципальное имущество закрепляется за муниципальными учреждениями (казенными, бюджетными, автономными).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7.2. Передача имущества, находящегося в муниципальной собственности поселения, в оперативное управление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Изменения в составе имущества действующих учреждений в результате его приобретения, создания, списания передачи и т. д. оформляются в виде дополнений и изменений в договор о порядке использования закрепленного муниципального имущества и условиях его изъятия, на основании постановления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7.3. Муниципальные учреждения владеют, пользуются и распоряжаются закрепленным за ними на праве оперативного управления имуществом в соответствии с целями своей деятельности, назначением этого имущества, в пределах, установленных законодательством и иными правовыми актами.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7.4. Муниципальные учреждения распоряжаются этим имуществом с согласия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7.5. Изъятие излишнего, неиспользуемого либо используемого не по назначению муниципального имущества, закрепленного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производится на основании постановления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7.6. Право оперативного управления на имущество прекращается по основаниям и в порядке, предусмотренном законодательством Российской Федерации, в соответствии с постановлением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8. Закрепление имущества, не переданного в хозяйственное ведение или оперативное управление предприятий и учреждений, в муниципальной казне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8.1. Средства бюджета поселения, а также имущество, не закрепленное за организациями на праве хозяйственного ведения или оперативного управления, состоит в муниципальной казне.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8.2. Обособление муниципального имущества в муниципальной казне осуществляется на основании постановления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8.3. </w:t>
      </w:r>
      <w:proofErr w:type="gramStart"/>
      <w:r w:rsidRPr="006F776F">
        <w:rPr>
          <w:rFonts w:ascii="Times New Roman" w:hAnsi="Times New Roman" w:cs="Times New Roman"/>
          <w:color w:val="000000"/>
          <w:sz w:val="28"/>
          <w:szCs w:val="28"/>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муниципальными правовыми актами.</w:t>
      </w:r>
      <w:proofErr w:type="gramEnd"/>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8.4. Исключение имущества из муниципальной казны осуществляется на основании постановления администрации поселения при закреплении данного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 а также иных основаниях, установленных законодательством Российской Федерации.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 Заключение договоров, предусматривающих переход прав владения и (или) пользования в отношении имущества, находящегося в муниципальной собственности поселения, по результатам проведения конкурсов или аукционов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proofErr w:type="gramStart"/>
      <w:r w:rsidRPr="006F776F">
        <w:rPr>
          <w:rFonts w:ascii="Times New Roman" w:hAnsi="Times New Roman" w:cs="Times New Roman"/>
          <w:color w:val="000000"/>
          <w:sz w:val="28"/>
          <w:szCs w:val="28"/>
        </w:rPr>
        <w:t>Муниципальное имущество может быть передано в аренду, безвозмездное пользование, доверительное управление, совершены иные сделки, предусматривающие переход прав владения и (или) пользования в отношении муниципального имущества поселения, не закрепленного на праве хозяйственного ведения или оперативного управления, только по результатам проведения конкурсов или аукционов на право заключения этих договоров, за исключением случаев, предусмотренных частью 1 статьи 17.1 Федерального закона от 26 января</w:t>
      </w:r>
      <w:proofErr w:type="gramEnd"/>
      <w:r w:rsidRPr="006F776F">
        <w:rPr>
          <w:rFonts w:ascii="Times New Roman" w:hAnsi="Times New Roman" w:cs="Times New Roman"/>
          <w:color w:val="000000"/>
          <w:sz w:val="28"/>
          <w:szCs w:val="28"/>
        </w:rPr>
        <w:t xml:space="preserve"> 2006 г. №135-ФЗ «О защите конкуренции».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proofErr w:type="gramStart"/>
      <w:r w:rsidRPr="006F776F">
        <w:rPr>
          <w:rFonts w:ascii="Times New Roman" w:hAnsi="Times New Roman" w:cs="Times New Roman"/>
          <w:color w:val="000000"/>
          <w:sz w:val="28"/>
          <w:szCs w:val="28"/>
        </w:rPr>
        <w:t>Передача в аренду, безвозмездное пользование, доверительное управление имущества, являющегося муниципальной собственностью поселения, осуществляется в соответствии с Гражданским кодексом РФ, Федеральным законом от 26 июля 2006 г. №135-ФЗ «О защите конкуренции», Приказом Федеральной антимонопольной службы РФ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6F776F">
        <w:rPr>
          <w:rFonts w:ascii="Times New Roman" w:hAnsi="Times New Roman" w:cs="Times New Roman"/>
          <w:color w:val="000000"/>
          <w:sz w:val="28"/>
          <w:szCs w:val="28"/>
        </w:rPr>
        <w:t xml:space="preserve"> договоров, </w:t>
      </w:r>
      <w:r w:rsidRPr="006F776F">
        <w:rPr>
          <w:rFonts w:ascii="Times New Roman" w:hAnsi="Times New Roman" w:cs="Times New Roman"/>
          <w:color w:val="000000"/>
          <w:sz w:val="28"/>
          <w:szCs w:val="28"/>
        </w:rPr>
        <w:lastRenderedPageBreak/>
        <w:t>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9.1. Передача имущества, находящегося в муниципальной собственности поселения, в аренду.</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9.1.1. Арендодателем имущества, находящегося в муниципальной собственности поселения, выступает администрация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Передача имущества, находящегося в муниципальной собственности сельского поселения, в аренду осуществляется путем составления договора аренды (имущественного найма) с победителем конкурса или аукциона, в соответствии с которым администрация сельского поселения обязуется предоставить арендатору (нанимателю) имущество за плату во временное владение и пользование или во временное пользование.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9.1.2. Арендатор обязан своевременно вносить плату за пользование имуществом (арендную плату).</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9.1.3.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Администрация сельского поселения имеет право потребовать расторжения договора и возмещения убытков, если арендатор пользуется имуществом не в соответствии с условиями договора аренды или назначением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9.1.4. </w:t>
      </w:r>
      <w:proofErr w:type="gramStart"/>
      <w:r w:rsidRPr="006F776F">
        <w:rPr>
          <w:rFonts w:ascii="Times New Roman" w:hAnsi="Times New Roman" w:cs="Times New Roman"/>
          <w:color w:val="000000"/>
          <w:sz w:val="28"/>
          <w:szCs w:val="28"/>
        </w:rPr>
        <w:t>Арендатор вправе с согласия администрации сельского поселения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w:t>
      </w:r>
      <w:proofErr w:type="gramEnd"/>
      <w:r w:rsidRPr="006F776F">
        <w:rPr>
          <w:rFonts w:ascii="Times New Roman" w:hAnsi="Times New Roman" w:cs="Times New Roman"/>
          <w:color w:val="000000"/>
          <w:sz w:val="28"/>
          <w:szCs w:val="28"/>
        </w:rPr>
        <w:t xml:space="preserve">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администрацией сельского поселения остается арендатор.</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 xml:space="preserve">9.1.5. По истечении срока договора аренды, заключение такого договора на новый срок с арендатором, надлежащим </w:t>
      </w:r>
      <w:proofErr w:type="gramStart"/>
      <w:r w:rsidRPr="006F776F">
        <w:rPr>
          <w:rFonts w:ascii="Times New Roman" w:hAnsi="Times New Roman" w:cs="Times New Roman"/>
          <w:color w:val="000000"/>
          <w:sz w:val="28"/>
          <w:szCs w:val="28"/>
        </w:rPr>
        <w:t>образом</w:t>
      </w:r>
      <w:proofErr w:type="gramEnd"/>
      <w:r w:rsidRPr="006F776F">
        <w:rPr>
          <w:rFonts w:ascii="Times New Roman" w:hAnsi="Times New Roman" w:cs="Times New Roman"/>
          <w:color w:val="000000"/>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соблюдении условий, предусмотренных Федеральным законом от 26 января 2006 г. №135-ФЗ «О защите конкуренции».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В случаях, предусмотренных законодательством Российской Федерации, продление срока аренды муниципального имущества поселения осуществляется по результатам торгов.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9.2. Передача имущества, находящегося в муниципальной собственности поселения, в доверительное управление.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9.2.1. Муниципальное имущество, оставшееся после ликвидации унитарных предприятий и учреждений, либо после прекращения права хозяйственного ведения и оперативного управления, иное муниципальное имущество в случаях, предусмотренных законодательством, может быть передано в доверительное управление по решению собственника, в порядке, установленном гражданским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Объектом доверительного управления не могут выступать денежные средства.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9.2.2. Передача муниципального имущества в доверительное управление осуществляется в соответствии с договором, заключенным между администрацией сельского </w:t>
      </w:r>
      <w:r w:rsidRPr="006F776F">
        <w:rPr>
          <w:rStyle w:val="apple-converted-space"/>
          <w:rFonts w:ascii="Times New Roman" w:hAnsi="Times New Roman" w:cs="Times New Roman"/>
          <w:color w:val="000000"/>
          <w:sz w:val="28"/>
          <w:szCs w:val="28"/>
        </w:rPr>
        <w:t> </w:t>
      </w:r>
      <w:r w:rsidRPr="006F776F">
        <w:rPr>
          <w:rFonts w:ascii="Times New Roman" w:hAnsi="Times New Roman" w:cs="Times New Roman"/>
          <w:color w:val="000000"/>
          <w:sz w:val="28"/>
          <w:szCs w:val="28"/>
        </w:rPr>
        <w:t>поселения и доверительным управляющим в порядке, установленном Гражданским кодексом Российской Федерации.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9.2.3. Передача имущества в доверительное управление не влечет перехода права собственности к доверительному управляющему.</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9.2.4. Доверительным управляющим могут выступать индивидуальный предприниматель или коммерческая организация, за исключением муниципального унитарного предприятия.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Доверительный управляющий не может быть </w:t>
      </w:r>
      <w:proofErr w:type="spellStart"/>
      <w:r w:rsidRPr="006F776F">
        <w:rPr>
          <w:rFonts w:ascii="Times New Roman" w:hAnsi="Times New Roman" w:cs="Times New Roman"/>
          <w:color w:val="000000"/>
          <w:sz w:val="28"/>
          <w:szCs w:val="28"/>
        </w:rPr>
        <w:t>выгодоприобретателем</w:t>
      </w:r>
      <w:proofErr w:type="spellEnd"/>
      <w:r w:rsidRPr="006F776F">
        <w:rPr>
          <w:rFonts w:ascii="Times New Roman" w:hAnsi="Times New Roman" w:cs="Times New Roman"/>
          <w:color w:val="000000"/>
          <w:sz w:val="28"/>
          <w:szCs w:val="28"/>
        </w:rPr>
        <w:t xml:space="preserve"> по договору доверительного управления имуществом.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9.3. Передача имущества, находящегося в муниципальной собственности поселения, в безвозмездное пользование.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9.3.1. Закрепление имущества на правах безвозмездного пользования осуществляется путем составления договора на основании постановления главы администрации поселения в соответствии с законодательством Российской Федерации.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9.3.2. Не может быть передано в безвозмездное пользование имущество, находящееся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а) имущество, принадлежащее на праве хозяйственного ведения муниципальным предприятиям, которое передается в безвозмездное пользование на основании приказа руководителя предприятия с согласия собственника;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б) имущество, принадлежащее на праве оперативного управления автономным учреждениям, которое передается в безвозмездное пользование на основании приказа руководителя учреждения с согласия собственника (в случаях, предусмотренных законом).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В случаях, предусмотренных законодательством Российской Федерации, муниципальное имущество поселения передается в безвозмездное пользование по результатам торгов.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9.3.3. Предприятие, организация, учреждение, которым имущество передано в безвозмездное пользование, используют данное имущество для уставной деятельности и содержат данное имущество в соответствии с правилами и нормами технической эксплуатации.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9.3.4. Право на безвозмездное пользование недвижимостью прекращается по соглашению сторон, при ликвидации или реорганизации сторон в соответствии с действующим законодательством, при неисполнении условий договора безвозмездного пользования.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10. Передача имущества, находящегося в муниципальной собственности поселения, в залог</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10.1. Муниципальное имущество, которое отчуждается в соответствии с законодательством Российской Федерации, может являться предметом залога.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Предметом залога не могут быть объекты историко-культурного наследия, художественные ценности.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10.2. Решение о залоге недвижимого имущества оформляется в виде постановления администрации сельского поселения в порядке, установленном законодательством Российской Федерации и муниципальными правовыми актами.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10.3. Регистрация залога недвижимого имущества осуществляется в соответствии с законодательством Российской Федерации.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11. Внесение вкладов в уставные (складочные) капиталы хозяйственных обществ и товариществ, некоммерческих организаций и фондов.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11.1. Решение о внесении в качестве вклада в уставные капиталы открытых акционерных обществ муниципального имущества, а также исключительных прав принимает администрация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11.2. Способами внесения муниципального имущества в качестве вклада в уставные капиталы открытых акционерных обществ являются: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а) при учреждении открытых акционерных обществ;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б) в порядке оплаты размещаемых дополнительных акций при увеличении уставных капиталов открытых акционерных обществ.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11.3. Муниципальные унитарные предприятия и муниципальные учреждения вправе выступать участниками хозяйственных обществ и товариществ и вносить имущественные вклады в уставные капиталы хозяйственных обществ и товариществ, некоммерческих организаций и фондов с согласия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11.4. Порядок и условия внесения вкладов в уставные капиталы хозяйственных обществ и товариществ определяются действующим законодательством Российской Федерации и муниципальными правовыми актами.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12. Передача имущества, находящегося в муниципальной собственности поселения, на ответственное хранение.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12.1. Имущество, находящееся в муниципальной собственности поселения, может передаваться на ответственное хранение юридическим и физическим лицам по договору в случае отказа муниципальных унитарных предприятий и муниципальных учреждений от использования данного имущества и включения его в муниципальную казну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12.2. Договор о передаче муниципального имущества казны на ответственное хранение оформляется в соответствии с действующим законодательством Российской Федерации и муниципальными правовыми актами.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12.3. Решение о передаче имущества на ответственное хранение принимается в форме постановления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 Передача имущества, находящегося в муниципальной собственности поселения, в собственность иных лиц</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13.1. Имущество из муниципальной собственности может быть передано в федеральную собственность, собственность Забайкальского края и собственность иных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Передача объектов (имущества) из муниципальной собственности регулируется законодательством Российской Федерации.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13.1.1. Основанием для передачи объектов имущества из муниципальной собственности поселения является постановление администрации поселения на основании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Забайкальского края, собственность иных муниципальных образований, утвержденного Советом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13.1.2. При передаче объектов (имущества) соответствующие изменения отражаются в Реестре муниципального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13.2. Приватизация (продажа)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13.2.1. Имущество, находящееся в муниципальной собственности поселения, может быть </w:t>
      </w:r>
      <w:proofErr w:type="spellStart"/>
      <w:r w:rsidRPr="006F776F">
        <w:rPr>
          <w:rFonts w:ascii="Times New Roman" w:hAnsi="Times New Roman" w:cs="Times New Roman"/>
          <w:color w:val="000000"/>
          <w:sz w:val="28"/>
          <w:szCs w:val="28"/>
        </w:rPr>
        <w:t>возмездно</w:t>
      </w:r>
      <w:proofErr w:type="spellEnd"/>
      <w:r w:rsidRPr="006F776F">
        <w:rPr>
          <w:rFonts w:ascii="Times New Roman" w:hAnsi="Times New Roman" w:cs="Times New Roman"/>
          <w:color w:val="000000"/>
          <w:sz w:val="28"/>
          <w:szCs w:val="28"/>
        </w:rPr>
        <w:t xml:space="preserve"> передано в собственность физических или юридических лиц.</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13.2.2. Приватизация муниципального имущества поселения осуществляется органами местного самоуправления поселения самостоятельно в соответствии с федеральными законами о приватизации, Уставом сельского поселения и положением о порядке и условиях приватизации муниципального имущества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13.2.3. Доходы от использования и приватизации муниципального имущества поступают в бюджет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14. Регистрация права собственности на имущество, находящееся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14.1. Право собственности поселения и другие вещные права на недвижимое имущество, в том числе право хозяйственного ведения и оперативного управления, а также ограничения (обременения) прав подлежат государственной регистрации в установленном законом порядке в органах по регистрации прав на недвижимое имущество и сделок с ним и наступают с момента регистрации такого права.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14.2. Обязанность по регистрации права собственности недвижимого имущества возлагается: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 муниципального образования – на администрацию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 имущества на праве хозяйственного ведения или оперативного управления – на правообладателей;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 по договорам аренды муниципального имущества – на арендатора;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4) по договорам безвозмездного пользования муниципальным имуществом – на ссудополучателей;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5) иного ограничения (обременения) и иных вещных прав правами третьих лиц (залог, сервитут и др.) – на лиц, в пользу которых устанавливается обременение.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14.3. Держателем подлинных документов – свидетельств о государственной регистрации права собственности поселения на недвижимое имущество является администрация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 Учет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15.1. В целях обеспечения единого учета и своевременного оперативного отражения движения всех видов объектов муниципальной собственности, включая объекты, входящие в состав муниципальной казны, а также вещные права и обременения на объекты муниципальной собственности, осуществляется ведение единого реестра муниципального имущества поселения (далее – Реестр).</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15.2. Реестр представляет собой базу данных об объектах учета, находящихся в муниципальной собственности поселения, с указанием их индивидуальных особенностей. В составе Реестра учитываются: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 муниципальные унитарные предприятия, основанные на праве хозяйственного ведения, в том числе имущество, находящееся в хозяйственном ведении предприятий;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 муниципальные учреждения (казенные, бюджетные, автономные), основанные на праве оперативного управления, в том числе имущество, находящееся в оперативном управлении муниципальных учреждений;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 объекты муниципальной казны.</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15.3. Основанием для включения в Реестр или выбытия объектов из Реестра, а также внесение иных изменений в Реестр является постановление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15.4. Ответственность за ведение Реестра муниципальной собственности, достоверность, полноту и сохранение информационной базы возлагается на главного бухгалтера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15.5. Совершение любых юридических действий над объектом муниципальной собственности возможно только после включения его в Реестр.</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15.6. Информация об объектах учета, содержащихся в Реестре, предоставляется администрацией сельского поселения заинтересованным лицам в соответствии с действующим законодательством на основании мотивированного запроса.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16. </w:t>
      </w:r>
      <w:proofErr w:type="gramStart"/>
      <w:r w:rsidRPr="006F776F">
        <w:rPr>
          <w:rFonts w:ascii="Times New Roman" w:hAnsi="Times New Roman" w:cs="Times New Roman"/>
          <w:color w:val="000000"/>
          <w:sz w:val="28"/>
          <w:szCs w:val="28"/>
        </w:rPr>
        <w:t>Контроль за</w:t>
      </w:r>
      <w:proofErr w:type="gramEnd"/>
      <w:r w:rsidRPr="006F776F">
        <w:rPr>
          <w:rFonts w:ascii="Times New Roman" w:hAnsi="Times New Roman" w:cs="Times New Roman"/>
          <w:color w:val="000000"/>
          <w:sz w:val="28"/>
          <w:szCs w:val="28"/>
        </w:rPr>
        <w:t xml:space="preserve"> использованием по назначению и сохранностью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16.1. Муниципальный комитет поселения осуществляет </w:t>
      </w:r>
      <w:proofErr w:type="gramStart"/>
      <w:r w:rsidRPr="006F776F">
        <w:rPr>
          <w:rFonts w:ascii="Times New Roman" w:hAnsi="Times New Roman" w:cs="Times New Roman"/>
          <w:color w:val="000000"/>
          <w:sz w:val="28"/>
          <w:szCs w:val="28"/>
        </w:rPr>
        <w:t>контроль за</w:t>
      </w:r>
      <w:proofErr w:type="gramEnd"/>
      <w:r w:rsidRPr="006F776F">
        <w:rPr>
          <w:rFonts w:ascii="Times New Roman" w:hAnsi="Times New Roman" w:cs="Times New Roman"/>
          <w:color w:val="000000"/>
          <w:sz w:val="28"/>
          <w:szCs w:val="28"/>
        </w:rPr>
        <w:t xml:space="preserve"> исполнением принятых им нормативных актов по вопросам управления, владения, пользования и распоряжения муниципальной собственностью посредством заслушивания отчетов главы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16.2. Администрация сельского поселения, главный бухгалтер администрации поселения и руководители муниципальных предприятий и учреждений осуществляют непосредственный </w:t>
      </w:r>
      <w:proofErr w:type="gramStart"/>
      <w:r w:rsidRPr="006F776F">
        <w:rPr>
          <w:rFonts w:ascii="Times New Roman" w:hAnsi="Times New Roman" w:cs="Times New Roman"/>
          <w:color w:val="000000"/>
          <w:sz w:val="28"/>
          <w:szCs w:val="28"/>
        </w:rPr>
        <w:t>контроль за</w:t>
      </w:r>
      <w:proofErr w:type="gramEnd"/>
      <w:r w:rsidRPr="006F776F">
        <w:rPr>
          <w:rFonts w:ascii="Times New Roman" w:hAnsi="Times New Roman" w:cs="Times New Roman"/>
          <w:color w:val="000000"/>
          <w:sz w:val="28"/>
          <w:szCs w:val="28"/>
        </w:rPr>
        <w:t xml:space="preserve"> использованием по назначению и сохранностью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 Обязанности по содержанию и сохранности объектов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17.1. Лицо, владеющее и пользующееся объектами муниципальной собственности на праве хозяйственного ведения, оперативного управления, аренды или ином вещном праве, обязано производить за свой счет текущий ремонт и нести расходы по содержанию указанных объектов, если иное не установлено договором либо гражданским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17.2. Капитальный ремонт объектов муниципальной собственности, переданных учреждениям в оперативное управление, производится за счет средств бюджета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17.3. Муниципальное предприятие, владеющее объектами муниципальной собственности на праве хозяйственного ведения, обязано производить капитальный ремонт указанных объектов за счет предприятия.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17.4. Имущество, являющееся муниципальной собственностью поселения, может быть застраховано в соответствии с законодательством Российской Федерации в целях защиты имущественных интересов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17.5. Муниципальное имущество поселения подлежит страхованию при сдаче в аренду, постоянное безвозмездное пользование, передаче в залог, в иных случаях, установленных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 Списание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18.1. Движимое и недвижимое имущество, находящееся в муниципальной собственности поселения, относящееся к основным средствам, может быть списано вследствие непригодности к дальнейшему использованию.</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18.2. С инициативой списания объекта основных средств выступают лица, на которых возложена ответственность за эксплуатацию и сохранность основных средств.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18.2. Для определения целесообразности дальнейшего использования объекта основных средств, возможности и эффективности его восстановления, а также для оформления необходимой документации на его списание (выбытие) с баланса создается постоянно действующая комиссия по списанию основных средств.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18.3. Принятое комиссией решение оформляется актом о списании.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18.4. На основании представленных документов главный бухгалтер администрации поселения издает постановление о разрешении списания основных средств.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В случае несоответствия требованиям законодательства Российской Федерации и настоящего Положения пакет документов возвращается заинтересованной стороне.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18.5. После подписания главой администрации сельского поселения постановление направляется в адрес заинтересованной стороны.</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18.6.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Объекты недвижимого имущества могут быть списаны с баланса предприятия только с согласия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18.7. Учреждения могут осуществлять списание имущества, закрепленного за ними на праве оперативного управления, с согласия администрации сельского </w:t>
      </w:r>
      <w:r w:rsidRPr="006F776F">
        <w:rPr>
          <w:rStyle w:val="apple-converted-space"/>
          <w:rFonts w:ascii="Times New Roman" w:hAnsi="Times New Roman" w:cs="Times New Roman"/>
          <w:color w:val="000000"/>
          <w:sz w:val="28"/>
          <w:szCs w:val="28"/>
        </w:rPr>
        <w:t> </w:t>
      </w:r>
      <w:r w:rsidRPr="006F776F">
        <w:rPr>
          <w:rFonts w:ascii="Times New Roman" w:hAnsi="Times New Roman" w:cs="Times New Roman"/>
          <w:color w:val="000000"/>
          <w:sz w:val="28"/>
          <w:szCs w:val="28"/>
        </w:rPr>
        <w:t>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18.8. Списание имущества, относящегося к малоценным и быстроизнашивающимся предметам, учреждения осуществляют самостоятельно в установленном законодательством порядке.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19. Заключительные положения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19.1. Положение обязательно для исполнения пользователями муниципальной собственности независимо от организационно-правовой формы.</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19.2. Средства от использования имущества, находящегося в муниципальной собственности поселения, поступают в бюджет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proofErr w:type="gramStart"/>
      <w:r w:rsidRPr="006F776F">
        <w:rPr>
          <w:rFonts w:ascii="Times New Roman" w:hAnsi="Times New Roman" w:cs="Times New Roman"/>
          <w:color w:val="000000"/>
          <w:sz w:val="28"/>
          <w:szCs w:val="28"/>
        </w:rPr>
        <w:t>Контроль за</w:t>
      </w:r>
      <w:proofErr w:type="gramEnd"/>
      <w:r w:rsidRPr="006F776F">
        <w:rPr>
          <w:rFonts w:ascii="Times New Roman" w:hAnsi="Times New Roman" w:cs="Times New Roman"/>
          <w:color w:val="000000"/>
          <w:sz w:val="28"/>
          <w:szCs w:val="28"/>
        </w:rPr>
        <w:t xml:space="preserve"> поступлением в бюджет поселения средств от использования имущества, находящегося в муниципальной собственности поселения, осуществляет администрация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19.3. </w:t>
      </w:r>
      <w:proofErr w:type="gramStart"/>
      <w:r w:rsidRPr="006F776F">
        <w:rPr>
          <w:rFonts w:ascii="Times New Roman" w:hAnsi="Times New Roman" w:cs="Times New Roman"/>
          <w:color w:val="000000"/>
          <w:sz w:val="28"/>
          <w:szCs w:val="28"/>
        </w:rPr>
        <w:t>Решение вопросов по управлению и распоряжению имуществом, находящимся в муниципальной собственности поселения, не урегулированных настоящим Положением, осуществляется в соответствии с законами и иными нормативными правовыми актами Российской Федерации и Забайкальского края, Уставом поселения, решениями Совета сельского поселения и иными муниципальными правовыми актами.</w:t>
      </w:r>
      <w:proofErr w:type="gramEnd"/>
    </w:p>
    <w:p w:rsidR="003920ED" w:rsidRPr="006F776F" w:rsidRDefault="003920ED" w:rsidP="003920ED">
      <w:pPr>
        <w:jc w:val="both"/>
        <w:rPr>
          <w:rFonts w:ascii="Times New Roman" w:hAnsi="Times New Roman" w:cs="Times New Roman"/>
          <w:sz w:val="28"/>
          <w:szCs w:val="28"/>
        </w:rPr>
      </w:pPr>
    </w:p>
    <w:p w:rsidR="00FC16E4" w:rsidRPr="006F776F" w:rsidRDefault="00FC16E4" w:rsidP="003920ED">
      <w:pPr>
        <w:jc w:val="both"/>
        <w:rPr>
          <w:rFonts w:ascii="Times New Roman" w:hAnsi="Times New Roman" w:cs="Times New Roman"/>
          <w:sz w:val="28"/>
          <w:szCs w:val="28"/>
        </w:rPr>
      </w:pPr>
    </w:p>
    <w:sectPr w:rsidR="00FC16E4" w:rsidRPr="006F776F" w:rsidSect="00355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20ED"/>
    <w:rsid w:val="0003776D"/>
    <w:rsid w:val="000A752B"/>
    <w:rsid w:val="000F449A"/>
    <w:rsid w:val="00193194"/>
    <w:rsid w:val="00256EA4"/>
    <w:rsid w:val="003920ED"/>
    <w:rsid w:val="004F0239"/>
    <w:rsid w:val="006A3E16"/>
    <w:rsid w:val="006F38FA"/>
    <w:rsid w:val="006F776F"/>
    <w:rsid w:val="00796395"/>
    <w:rsid w:val="0093753F"/>
    <w:rsid w:val="00A92A36"/>
    <w:rsid w:val="00AD13C6"/>
    <w:rsid w:val="00C15B3C"/>
    <w:rsid w:val="00E267CF"/>
    <w:rsid w:val="00FA2395"/>
    <w:rsid w:val="00FC1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36"/>
  </w:style>
  <w:style w:type="paragraph" w:styleId="2">
    <w:name w:val="heading 2"/>
    <w:basedOn w:val="a"/>
    <w:next w:val="a"/>
    <w:link w:val="20"/>
    <w:uiPriority w:val="9"/>
    <w:semiHidden/>
    <w:unhideWhenUsed/>
    <w:qFormat/>
    <w:rsid w:val="003920E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920ED"/>
    <w:rPr>
      <w:rFonts w:asciiTheme="majorHAnsi" w:eastAsiaTheme="majorEastAsia" w:hAnsiTheme="majorHAnsi" w:cstheme="majorBidi"/>
      <w:b/>
      <w:bCs/>
      <w:color w:val="4F81BD" w:themeColor="accent1"/>
      <w:sz w:val="26"/>
      <w:szCs w:val="26"/>
      <w:lang w:eastAsia="en-US"/>
    </w:rPr>
  </w:style>
  <w:style w:type="paragraph" w:customStyle="1" w:styleId="title">
    <w:name w:val="title"/>
    <w:basedOn w:val="a"/>
    <w:rsid w:val="00392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920ED"/>
  </w:style>
  <w:style w:type="character" w:styleId="a3">
    <w:name w:val="Hyperlink"/>
    <w:basedOn w:val="a0"/>
    <w:uiPriority w:val="99"/>
    <w:semiHidden/>
    <w:unhideWhenUsed/>
    <w:rsid w:val="003920ED"/>
    <w:rPr>
      <w:color w:val="0000FF"/>
      <w:u w:val="single"/>
    </w:rPr>
  </w:style>
  <w:style w:type="paragraph" w:styleId="a4">
    <w:name w:val="annotation text"/>
    <w:basedOn w:val="a"/>
    <w:link w:val="a5"/>
    <w:uiPriority w:val="99"/>
    <w:semiHidden/>
    <w:unhideWhenUsed/>
    <w:rsid w:val="00392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4"/>
    <w:uiPriority w:val="99"/>
    <w:semiHidden/>
    <w:rsid w:val="003920ED"/>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A23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20</Pages>
  <Words>6007</Words>
  <Characters>34243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стёпа</cp:lastModifiedBy>
  <cp:revision>14</cp:revision>
  <cp:lastPrinted>2015-03-05T06:27:00Z</cp:lastPrinted>
  <dcterms:created xsi:type="dcterms:W3CDTF">2015-01-12T03:21:00Z</dcterms:created>
  <dcterms:modified xsi:type="dcterms:W3CDTF">2015-09-27T11:40:00Z</dcterms:modified>
</cp:coreProperties>
</file>