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1C" w:rsidRDefault="00B56E1C" w:rsidP="00B56E1C">
      <w:pPr>
        <w:suppressAutoHyphens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56E1C" w:rsidRDefault="00B56E1C" w:rsidP="00B56E1C">
      <w:pPr>
        <w:pStyle w:val="ConsPlusTitle"/>
        <w:tabs>
          <w:tab w:val="left" w:pos="6072"/>
          <w:tab w:val="right" w:pos="9354"/>
        </w:tabs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к Решению Совета</w:t>
      </w:r>
    </w:p>
    <w:p w:rsidR="00B56E1C" w:rsidRDefault="00B56E1C" w:rsidP="00B56E1C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</w:p>
    <w:p w:rsidR="00B56E1C" w:rsidRDefault="00B56E1C" w:rsidP="00B56E1C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«Юбилейнинское»</w:t>
      </w:r>
    </w:p>
    <w:p w:rsidR="00B56E1C" w:rsidRPr="006E1226" w:rsidRDefault="00B56E1C" w:rsidP="00B56E1C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от   19.01.2015 г. №5 </w:t>
      </w:r>
      <w:r w:rsidRPr="006E122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</w:t>
      </w:r>
    </w:p>
    <w:p w:rsidR="00B56E1C" w:rsidRDefault="00B56E1C" w:rsidP="00B56E1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13FDB" w:rsidRPr="00D13FDB" w:rsidRDefault="00B56E1C" w:rsidP="00D13FDB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3FD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3FDB" w:rsidRPr="00D13FD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Администрацию сельского поселения «Юбилейнинское»</w:t>
      </w:r>
    </w:p>
    <w:p w:rsidR="00B56E1C" w:rsidRPr="00D13FDB" w:rsidRDefault="00B56E1C" w:rsidP="00D13FDB">
      <w:pPr>
        <w:spacing w:after="0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(указывается наименование  Администрации сельского</w:t>
      </w:r>
      <w:r w:rsidR="00D13F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поселения «Юбилейнинское»)</w:t>
      </w:r>
    </w:p>
    <w:p w:rsidR="00B56E1C" w:rsidRDefault="00B56E1C" w:rsidP="00B56E1C">
      <w:pPr>
        <w:pStyle w:val="ConsPlusNonformat"/>
        <w:ind w:left="-426" w:right="-28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6E1C" w:rsidRDefault="00B56E1C" w:rsidP="00B56E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2"/>
          <w:szCs w:val="22"/>
        </w:rPr>
        <w:t>&lt;1&gt;</w:t>
      </w:r>
    </w:p>
    <w:p w:rsidR="00B56E1C" w:rsidRDefault="00B56E1C" w:rsidP="00B56E1C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1C" w:rsidRDefault="00B56E1C" w:rsidP="00B56E1C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</w:t>
      </w:r>
    </w:p>
    <w:p w:rsidR="00B56E1C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B56E1C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замещающего муниципальную должность Главы сельского поселения «Юбилейнинское»</w:t>
      </w:r>
      <w:r>
        <w:rPr>
          <w:rFonts w:ascii="Times New Roman" w:hAnsi="Times New Roman" w:cs="Times New Roman"/>
        </w:rPr>
        <w:t>&lt;2&gt;</w:t>
      </w:r>
    </w:p>
    <w:p w:rsidR="00B56E1C" w:rsidRPr="00D13FDB" w:rsidRDefault="00B56E1C" w:rsidP="00D13F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D13FDB">
        <w:rPr>
          <w:rFonts w:ascii="Times New Roman" w:hAnsi="Times New Roman" w:cs="Times New Roman"/>
          <w:sz w:val="28"/>
          <w:szCs w:val="28"/>
        </w:rPr>
        <w:t xml:space="preserve"> </w:t>
      </w:r>
      <w:r w:rsidR="00D13FDB">
        <w:rPr>
          <w:rFonts w:ascii="Times New Roman" w:hAnsi="Times New Roman" w:cs="Times New Roman"/>
          <w:sz w:val="28"/>
          <w:szCs w:val="28"/>
          <w:u w:val="single"/>
        </w:rPr>
        <w:t>Пинюгина Наталья Анатольевна, 12.12.1972 года рождения, паспорт 76 00 № 579068 от 13.05.2002г. ОВД Краснокаменского района Читинской области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B56E1C" w:rsidRDefault="00D13FDB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«Юбилейнинское» муниципального района «Город Краснокаменск и Краснокаменский район» Забайкальского края, глава администрации</w:t>
      </w:r>
      <w:r w:rsidR="00B56E1C">
        <w:rPr>
          <w:rFonts w:ascii="Times New Roman" w:hAnsi="Times New Roman" w:cs="Times New Roman"/>
          <w:sz w:val="28"/>
          <w:szCs w:val="28"/>
        </w:rPr>
        <w:t>,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13FDB">
        <w:rPr>
          <w:rFonts w:ascii="Times New Roman" w:hAnsi="Times New Roman" w:cs="Times New Roman"/>
          <w:sz w:val="28"/>
          <w:szCs w:val="28"/>
        </w:rPr>
        <w:t xml:space="preserve"> </w:t>
      </w:r>
      <w:r w:rsidR="00D13FDB">
        <w:rPr>
          <w:rFonts w:ascii="Times New Roman" w:hAnsi="Times New Roman" w:cs="Times New Roman"/>
          <w:sz w:val="28"/>
          <w:szCs w:val="28"/>
          <w:u w:val="single"/>
        </w:rPr>
        <w:t>Забайкальский край, Краснокаменский район, п</w:t>
      </w:r>
      <w:proofErr w:type="gramStart"/>
      <w:r w:rsidR="00D13FDB">
        <w:rPr>
          <w:rFonts w:ascii="Times New Roman" w:hAnsi="Times New Roman" w:cs="Times New Roman"/>
          <w:sz w:val="28"/>
          <w:szCs w:val="28"/>
          <w:u w:val="single"/>
        </w:rPr>
        <w:t>.Ю</w:t>
      </w:r>
      <w:proofErr w:type="gramEnd"/>
      <w:r w:rsidR="00D13FDB">
        <w:rPr>
          <w:rFonts w:ascii="Times New Roman" w:hAnsi="Times New Roman" w:cs="Times New Roman"/>
          <w:sz w:val="28"/>
          <w:szCs w:val="28"/>
          <w:u w:val="single"/>
        </w:rPr>
        <w:t>билейный, ул. Советская, д.18, кв.2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своих супруги </w:t>
      </w:r>
      <w:r w:rsidRPr="000A72F3">
        <w:rPr>
          <w:rFonts w:ascii="Times New Roman" w:hAnsi="Times New Roman" w:cs="Times New Roman"/>
          <w:sz w:val="28"/>
          <w:szCs w:val="28"/>
          <w:u w:val="single"/>
        </w:rPr>
        <w:t>(супруга)</w:t>
      </w:r>
      <w:r>
        <w:rPr>
          <w:rFonts w:ascii="Times New Roman" w:hAnsi="Times New Roman" w:cs="Times New Roman"/>
          <w:sz w:val="28"/>
          <w:szCs w:val="28"/>
        </w:rPr>
        <w:t xml:space="preserve">, несовершеннолетнего ребенка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B56E1C" w:rsidRPr="000A72F3" w:rsidRDefault="000A72F3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A72F3">
        <w:rPr>
          <w:rFonts w:ascii="Times New Roman" w:hAnsi="Times New Roman" w:cs="Times New Roman"/>
          <w:sz w:val="28"/>
          <w:szCs w:val="28"/>
          <w:u w:val="single"/>
        </w:rPr>
        <w:t>Пинюгин</w:t>
      </w:r>
      <w:proofErr w:type="spellEnd"/>
      <w:r w:rsidRPr="000A72F3">
        <w:rPr>
          <w:rFonts w:ascii="Times New Roman" w:hAnsi="Times New Roman" w:cs="Times New Roman"/>
          <w:sz w:val="28"/>
          <w:szCs w:val="28"/>
          <w:u w:val="single"/>
        </w:rPr>
        <w:t xml:space="preserve"> Александр Анатольевич,  27.10.1965, 76 10 №543214 от 29.03.2011 Отделением УФМС России по Забайкальскому краю в </w:t>
      </w:r>
      <w:proofErr w:type="spellStart"/>
      <w:r w:rsidRPr="000A72F3">
        <w:rPr>
          <w:rFonts w:ascii="Times New Roman" w:hAnsi="Times New Roman" w:cs="Times New Roman"/>
          <w:sz w:val="28"/>
          <w:szCs w:val="28"/>
          <w:u w:val="single"/>
        </w:rPr>
        <w:t>Краснокаменском</w:t>
      </w:r>
      <w:proofErr w:type="spellEnd"/>
      <w:r w:rsidRPr="000A72F3">
        <w:rPr>
          <w:rFonts w:ascii="Times New Roman" w:hAnsi="Times New Roman" w:cs="Times New Roman"/>
          <w:sz w:val="28"/>
          <w:szCs w:val="28"/>
          <w:u w:val="single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B56E1C" w:rsidRPr="000A72F3" w:rsidRDefault="000A72F3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Забайкальский край, Краснокаменский район, п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билейный, ул.Советская, дом 18, кв.2, не работает, домашнее хозяйство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D13FDB">
        <w:rPr>
          <w:rFonts w:ascii="Times New Roman" w:hAnsi="Times New Roman" w:cs="Times New Roman"/>
          <w:sz w:val="28"/>
          <w:szCs w:val="28"/>
        </w:rPr>
        <w:t>1</w:t>
      </w:r>
      <w:r w:rsidR="00695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 20</w:t>
      </w:r>
      <w:r w:rsidR="00D13FDB">
        <w:rPr>
          <w:rFonts w:ascii="Times New Roman" w:hAnsi="Times New Roman" w:cs="Times New Roman"/>
          <w:sz w:val="28"/>
          <w:szCs w:val="28"/>
        </w:rPr>
        <w:t>1</w:t>
      </w:r>
      <w:r w:rsidR="00695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E1C" w:rsidRDefault="00B56E1C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имуществе, принадлежащем</w:t>
      </w:r>
    </w:p>
    <w:p w:rsidR="00B56E1C" w:rsidRPr="00D13FDB" w:rsidRDefault="00D13FDB" w:rsidP="00B56E1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Пинюгин</w:t>
      </w:r>
      <w:r w:rsidR="00FA4A4F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 w:rsidR="00FA4A4F">
        <w:rPr>
          <w:rFonts w:ascii="Times New Roman" w:hAnsi="Times New Roman" w:cs="Times New Roman"/>
          <w:sz w:val="28"/>
          <w:szCs w:val="28"/>
          <w:u w:val="single"/>
        </w:rPr>
        <w:t xml:space="preserve"> Александру Анатольевичу</w:t>
      </w: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56E1C" w:rsidRPr="002E7C11" w:rsidRDefault="00B56E1C" w:rsidP="00B56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по состоянию на "</w:t>
      </w:r>
      <w:r w:rsidR="00D13FD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"</w:t>
      </w:r>
      <w:r w:rsidR="00D13FD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3FDB">
        <w:rPr>
          <w:rFonts w:ascii="Times New Roman" w:hAnsi="Times New Roman" w:cs="Times New Roman"/>
          <w:sz w:val="28"/>
          <w:szCs w:val="28"/>
        </w:rPr>
        <w:t>1</w:t>
      </w:r>
      <w:r w:rsidR="00695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Pr="002E7C11">
        <w:rPr>
          <w:rFonts w:ascii="Times New Roman" w:hAnsi="Times New Roman" w:cs="Times New Roman"/>
          <w:sz w:val="24"/>
          <w:szCs w:val="24"/>
        </w:rPr>
        <w:t>&lt;3&gt;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r:id="rId5" w:anchor="Par543" w:history="1">
              <w:r w:rsidRPr="002E7C11">
                <w:rPr>
                  <w:rStyle w:val="a3"/>
                  <w:sz w:val="24"/>
                  <w:szCs w:val="24"/>
                </w:rPr>
                <w:t>&lt;4&gt;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4A4F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FA4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FA4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FA4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FA4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56E1C" w:rsidRPr="002E7C11" w:rsidTr="00D13FD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A4A4F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69504D" w:rsidP="00FA4A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4A4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56E1C" w:rsidRPr="002E7C11" w:rsidTr="00D13F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4A4F" w:rsidP="006950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5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A134A7" w:rsidRPr="002E7C11" w:rsidRDefault="00A134A7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>Раздел 2. Сведения о расходах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B56E1C" w:rsidRPr="002E7C11" w:rsidTr="00D13FD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r:id="rId6" w:anchor="Par545" w:history="1">
              <w:r w:rsidRPr="002E7C11">
                <w:rPr>
                  <w:rStyle w:val="a3"/>
                  <w:sz w:val="24"/>
                  <w:szCs w:val="24"/>
                </w:rPr>
                <w:t>&lt;6&gt;</w:t>
              </w:r>
            </w:hyperlink>
          </w:p>
        </w:tc>
      </w:tr>
      <w:tr w:rsidR="00B56E1C" w:rsidRPr="002E7C11" w:rsidTr="00D13FD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E1C" w:rsidRPr="002E7C11" w:rsidTr="00D13FD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B56E1C" w:rsidRPr="002E7C11" w:rsidTr="00D13FD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7" w:anchor="Par546" w:history="1">
              <w:r w:rsidRPr="002E7C11">
                <w:rPr>
                  <w:rStyle w:val="a3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r:id="rId8" w:anchor="Par547" w:history="1">
              <w:r w:rsidRPr="002E7C11">
                <w:rPr>
                  <w:rStyle w:val="a3"/>
                  <w:sz w:val="24"/>
                  <w:szCs w:val="24"/>
                </w:rPr>
                <w:t>&lt;8&gt;</w:t>
              </w:r>
            </w:hyperlink>
          </w:p>
        </w:tc>
      </w:tr>
      <w:tr w:rsidR="00B56E1C" w:rsidRPr="002E7C11" w:rsidTr="00D13FD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r:id="rId9" w:anchor="Par548" w:history="1">
              <w:r w:rsidRPr="002E7C11">
                <w:rPr>
                  <w:rStyle w:val="a3"/>
                  <w:sz w:val="24"/>
                  <w:szCs w:val="24"/>
                </w:rPr>
                <w:t>&lt;9&gt;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4A4F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6CF" w:rsidRPr="002E7C11" w:rsidRDefault="009306CF" w:rsidP="00930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FA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A4A4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4A4F" w:rsidP="00FA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4A4F" w:rsidP="00FA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билейный ул.Советская д.18 кв.2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055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9306CF" w:rsidP="00930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недвижимое имущество от 08.11.2001г.</w:t>
            </w: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A134A7" w:rsidP="00A13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B56E1C" w:rsidRPr="002E7C11" w:rsidTr="00D13FD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r:id="rId10" w:anchor="Par549" w:history="1">
              <w:r w:rsidRPr="002E7C11">
                <w:rPr>
                  <w:rStyle w:val="a3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56E1C" w:rsidRPr="002E7C11" w:rsidTr="00D13FD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055C4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ГИБДД</w:t>
            </w:r>
          </w:p>
        </w:tc>
      </w:tr>
      <w:tr w:rsidR="00B56E1C" w:rsidRPr="002E7C11" w:rsidTr="00D13FD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55C47">
              <w:rPr>
                <w:rFonts w:ascii="Times New Roman" w:hAnsi="Times New Roman" w:cs="Times New Roman"/>
                <w:sz w:val="24"/>
                <w:szCs w:val="24"/>
              </w:rPr>
              <w:t>ГАЗ-53,1988 г.</w:t>
            </w:r>
            <w:proofErr w:type="gramStart"/>
            <w:r w:rsidR="00055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55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55C47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ГИБДД</w:t>
            </w: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55C47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2E7C11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E1C" w:rsidRPr="002E7C11" w:rsidRDefault="00B56E1C" w:rsidP="00D13FD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B56E1C" w:rsidRPr="002E7C11" w:rsidTr="00055C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r:id="rId11" w:anchor="Par550" w:history="1">
              <w:r w:rsidRPr="002E7C11">
                <w:rPr>
                  <w:rStyle w:val="a3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r:id="rId12" w:anchor="Par551" w:history="1">
              <w:r w:rsidRPr="002E7C11">
                <w:rPr>
                  <w:rStyle w:val="a3"/>
                  <w:sz w:val="24"/>
                  <w:szCs w:val="24"/>
                </w:rPr>
                <w:t>&lt;12&gt;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3" w:anchor="Par552" w:history="1">
              <w:r w:rsidRPr="002E7C11">
                <w:rPr>
                  <w:rStyle w:val="a3"/>
                  <w:sz w:val="24"/>
                  <w:szCs w:val="24"/>
                </w:rPr>
                <w:t>&lt;13&gt;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56E1C" w:rsidRPr="002E7C11" w:rsidTr="00055C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055C47">
        <w:trPr>
          <w:trHeight w:val="6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055C47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FDC" w:rsidRPr="002E7C11" w:rsidRDefault="00055C47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055C47" w:rsidRDefault="00B56E1C" w:rsidP="00055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055C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9D4FDC" w:rsidP="00055C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FDC" w:rsidRPr="002E7C11" w:rsidRDefault="00055C47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9D4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055C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4FDC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6E1C" w:rsidRPr="009D4FDC" w:rsidRDefault="00055C47" w:rsidP="009D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055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747B8D" w:rsidRDefault="00055C47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747B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361"/>
      <w:bookmarkEnd w:id="0"/>
      <w:r w:rsidRPr="002E7C11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63"/>
      <w:bookmarkEnd w:id="1"/>
      <w:r w:rsidRPr="002E7C11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14" w:anchor="Par553" w:history="1">
              <w:r w:rsidRPr="002E7C11">
                <w:rPr>
                  <w:rStyle w:val="a3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r:id="rId15" w:anchor="Par554" w:history="1">
              <w:r w:rsidRPr="002E7C11">
                <w:rPr>
                  <w:rStyle w:val="a3"/>
                  <w:sz w:val="24"/>
                  <w:szCs w:val="24"/>
                </w:rPr>
                <w:t>&lt;15&gt;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r:id="rId16" w:anchor="Par555" w:history="1">
              <w:r w:rsidRPr="002E7C11">
                <w:rPr>
                  <w:rStyle w:val="a3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r:id="rId17" w:anchor="Par556" w:history="1">
              <w:r w:rsidRPr="002E7C11">
                <w:rPr>
                  <w:rStyle w:val="a3"/>
                  <w:sz w:val="24"/>
                  <w:szCs w:val="24"/>
                </w:rPr>
                <w:t>&lt;17&gt;</w:t>
              </w:r>
            </w:hyperlink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r:id="rId18" w:anchor="Par557" w:history="1">
              <w:r w:rsidRPr="002E7C11">
                <w:rPr>
                  <w:rStyle w:val="a3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r:id="rId19" w:anchor="Par558" w:history="1">
              <w:r w:rsidRPr="002E7C11">
                <w:rPr>
                  <w:rStyle w:val="a3"/>
                  <w:sz w:val="24"/>
                  <w:szCs w:val="24"/>
                </w:rPr>
                <w:t>&lt;19&gt;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747B8D" w:rsidP="00747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0" w:anchor="Par361" w:history="1">
        <w:r w:rsidRPr="002E7C11">
          <w:rPr>
            <w:rStyle w:val="a3"/>
            <w:sz w:val="24"/>
            <w:szCs w:val="24"/>
          </w:rPr>
          <w:t>разделу 5</w:t>
        </w:r>
      </w:hyperlink>
      <w:r w:rsidRPr="002E7C11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E7C11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r:id="rId21" w:anchor="Par559" w:history="1">
        <w:r w:rsidRPr="002E7C11">
          <w:rPr>
            <w:rStyle w:val="a3"/>
            <w:sz w:val="24"/>
            <w:szCs w:val="24"/>
          </w:rPr>
          <w:t>&lt;20&gt;</w:t>
        </w:r>
      </w:hyperlink>
    </w:p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B56E1C" w:rsidRPr="002E7C11" w:rsidTr="00055C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r:id="rId22" w:anchor="Par560" w:history="1">
              <w:r w:rsidRPr="002E7C11">
                <w:rPr>
                  <w:rStyle w:val="a3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r:id="rId23" w:anchor="Par561" w:history="1">
              <w:r w:rsidRPr="002E7C11">
                <w:rPr>
                  <w:rStyle w:val="a3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r:id="rId24" w:anchor="Par562" w:history="1">
              <w:r w:rsidRPr="002E7C11">
                <w:rPr>
                  <w:rStyle w:val="a3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B56E1C" w:rsidRPr="002E7C11" w:rsidTr="00055C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055C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055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055C4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055C47" w:rsidP="00055C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FA3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r:id="rId25" w:anchor="Par563" w:history="1">
        <w:r w:rsidRPr="002E7C11">
          <w:rPr>
            <w:rStyle w:val="a3"/>
            <w:sz w:val="24"/>
            <w:szCs w:val="24"/>
          </w:rPr>
          <w:t>&lt;24&gt;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 </w:t>
            </w:r>
            <w:hyperlink r:id="rId26" w:anchor="Par564" w:history="1">
              <w:r w:rsidRPr="002E7C11">
                <w:rPr>
                  <w:rStyle w:val="a3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Кредитор </w:t>
            </w: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(должник) </w:t>
            </w:r>
            <w:hyperlink r:id="rId27" w:anchor="Par565" w:history="1">
              <w:r w:rsidRPr="002E7C11">
                <w:rPr>
                  <w:rStyle w:val="a3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возникновения </w:t>
            </w:r>
            <w:hyperlink r:id="rId28" w:anchor="Par566" w:history="1">
              <w:r w:rsidRPr="002E7C11">
                <w:rPr>
                  <w:rStyle w:val="a3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обязательства/размер </w:t>
            </w: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 по состоянию на отчетную дату </w:t>
            </w:r>
            <w:hyperlink r:id="rId29" w:anchor="Par567" w:history="1">
              <w:r w:rsidRPr="002E7C11">
                <w:rPr>
                  <w:rStyle w:val="a3"/>
                  <w:sz w:val="24"/>
                  <w:szCs w:val="24"/>
                </w:rPr>
                <w:t>&lt;28&gt;</w:t>
              </w:r>
            </w:hyperlink>
            <w:r w:rsidRPr="002E7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 </w:t>
            </w:r>
            <w:hyperlink r:id="rId30" w:anchor="Par568" w:history="1">
              <w:r w:rsidRPr="002E7C11">
                <w:rPr>
                  <w:rStyle w:val="a3"/>
                  <w:sz w:val="24"/>
                  <w:szCs w:val="24"/>
                </w:rPr>
                <w:t>&lt;29&gt;</w:t>
              </w:r>
            </w:hyperlink>
          </w:p>
        </w:tc>
      </w:tr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3CA0" w:rsidP="00FA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3CA0" w:rsidP="00FA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1C" w:rsidRPr="002E7C11" w:rsidTr="00D13FD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FA3CA0" w:rsidP="00FA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6E1C" w:rsidRPr="002E7C11" w:rsidRDefault="00B56E1C" w:rsidP="00D13F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E1C" w:rsidRPr="002E7C11" w:rsidRDefault="00B56E1C" w:rsidP="00B56E1C">
      <w:pPr>
        <w:rPr>
          <w:rFonts w:ascii="Times New Roman" w:hAnsi="Times New Roman" w:cs="Times New Roman"/>
          <w:sz w:val="24"/>
          <w:szCs w:val="24"/>
        </w:rPr>
      </w:pP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"</w:t>
      </w:r>
      <w:r w:rsidR="0069504D">
        <w:rPr>
          <w:rFonts w:ascii="Times New Roman" w:hAnsi="Times New Roman" w:cs="Times New Roman"/>
          <w:sz w:val="24"/>
          <w:szCs w:val="24"/>
        </w:rPr>
        <w:t>28</w:t>
      </w:r>
      <w:r w:rsidRPr="002E7C11">
        <w:rPr>
          <w:rFonts w:ascii="Times New Roman" w:hAnsi="Times New Roman" w:cs="Times New Roman"/>
          <w:sz w:val="24"/>
          <w:szCs w:val="24"/>
        </w:rPr>
        <w:t xml:space="preserve">" </w:t>
      </w:r>
      <w:r w:rsidR="0069504D">
        <w:rPr>
          <w:rFonts w:ascii="Times New Roman" w:hAnsi="Times New Roman" w:cs="Times New Roman"/>
          <w:sz w:val="24"/>
          <w:szCs w:val="24"/>
        </w:rPr>
        <w:t>марта</w:t>
      </w:r>
      <w:r w:rsidR="00FA3CA0">
        <w:rPr>
          <w:rFonts w:ascii="Times New Roman" w:hAnsi="Times New Roman" w:cs="Times New Roman"/>
          <w:sz w:val="24"/>
          <w:szCs w:val="24"/>
        </w:rPr>
        <w:t xml:space="preserve"> </w:t>
      </w:r>
      <w:r w:rsidRPr="002E7C11">
        <w:rPr>
          <w:rFonts w:ascii="Times New Roman" w:hAnsi="Times New Roman" w:cs="Times New Roman"/>
          <w:sz w:val="24"/>
          <w:szCs w:val="24"/>
        </w:rPr>
        <w:t xml:space="preserve"> 20</w:t>
      </w:r>
      <w:r w:rsidR="00FA3CA0">
        <w:rPr>
          <w:rFonts w:ascii="Times New Roman" w:hAnsi="Times New Roman" w:cs="Times New Roman"/>
          <w:sz w:val="24"/>
          <w:szCs w:val="24"/>
        </w:rPr>
        <w:t>1</w:t>
      </w:r>
      <w:r w:rsidR="0069504D">
        <w:rPr>
          <w:rFonts w:ascii="Times New Roman" w:hAnsi="Times New Roman" w:cs="Times New Roman"/>
          <w:sz w:val="24"/>
          <w:szCs w:val="24"/>
        </w:rPr>
        <w:t>6</w:t>
      </w:r>
      <w:r w:rsidRPr="002E7C11">
        <w:rPr>
          <w:rFonts w:ascii="Times New Roman" w:hAnsi="Times New Roman" w:cs="Times New Roman"/>
          <w:sz w:val="24"/>
          <w:szCs w:val="24"/>
        </w:rPr>
        <w:t>г. __________________________________</w:t>
      </w:r>
    </w:p>
    <w:p w:rsidR="00B56E1C" w:rsidRPr="002E7C11" w:rsidRDefault="00B56E1C" w:rsidP="00B56E1C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 xml:space="preserve">   (подпись лица, представляющего сведения)</w:t>
      </w:r>
    </w:p>
    <w:p w:rsidR="00B56E1C" w:rsidRPr="002E7C11" w:rsidRDefault="00B56E1C" w:rsidP="00B56E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56E1C" w:rsidRPr="002E7C11" w:rsidRDefault="00B56E1C" w:rsidP="00B56E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7C11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  <w:bookmarkStart w:id="2" w:name="Par540"/>
      <w:bookmarkEnd w:id="2"/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E1C" w:rsidRDefault="00B56E1C" w:rsidP="00B56E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6E1C" w:rsidRPr="00105CF8" w:rsidRDefault="00B56E1C" w:rsidP="00B56E1C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F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1"/>
      <w:bookmarkEnd w:id="3"/>
      <w:r w:rsidRPr="00105CF8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 муниципальной службы,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2"/>
      <w:bookmarkEnd w:id="4"/>
      <w:r w:rsidRPr="00105CF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3"/>
      <w:bookmarkEnd w:id="5"/>
      <w:r w:rsidRPr="00105CF8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4"/>
      <w:bookmarkEnd w:id="6"/>
      <w:r w:rsidRPr="00105CF8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31" w:history="1">
        <w:r w:rsidRPr="00105CF8">
          <w:rPr>
            <w:rStyle w:val="a3"/>
            <w:sz w:val="24"/>
            <w:szCs w:val="24"/>
          </w:rPr>
          <w:t>статьей 3</w:t>
        </w:r>
      </w:hyperlink>
      <w:r w:rsidRPr="00105CF8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5"/>
      <w:bookmarkEnd w:id="7"/>
      <w:r w:rsidRPr="00105CF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6"/>
      <w:bookmarkEnd w:id="8"/>
      <w:r w:rsidRPr="00105CF8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47"/>
      <w:bookmarkEnd w:id="9"/>
      <w:r w:rsidRPr="00105CF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2" w:history="1">
        <w:r w:rsidRPr="00105CF8">
          <w:rPr>
            <w:rStyle w:val="a3"/>
            <w:sz w:val="24"/>
            <w:szCs w:val="24"/>
          </w:rPr>
          <w:t>частью 1 статьи 4</w:t>
        </w:r>
      </w:hyperlink>
      <w:r w:rsidRPr="00105CF8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48"/>
      <w:bookmarkEnd w:id="10"/>
      <w:r w:rsidRPr="00105CF8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49"/>
      <w:bookmarkEnd w:id="11"/>
      <w:r w:rsidRPr="00105CF8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50"/>
      <w:bookmarkEnd w:id="12"/>
      <w:r w:rsidRPr="00105CF8">
        <w:rPr>
          <w:rFonts w:ascii="Times New Roman" w:hAnsi="Times New Roman" w:cs="Times New Roman"/>
          <w:sz w:val="24"/>
          <w:szCs w:val="24"/>
        </w:rPr>
        <w:lastRenderedPageBreak/>
        <w:t>&lt;11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51"/>
      <w:bookmarkEnd w:id="13"/>
      <w:r w:rsidRPr="00105CF8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52"/>
      <w:bookmarkEnd w:id="14"/>
      <w:r w:rsidRPr="00105CF8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53"/>
      <w:bookmarkEnd w:id="15"/>
      <w:r w:rsidRPr="00105CF8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4"/>
      <w:bookmarkEnd w:id="16"/>
      <w:r w:rsidRPr="00105CF8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55"/>
      <w:bookmarkEnd w:id="17"/>
      <w:r w:rsidRPr="00105CF8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56"/>
      <w:bookmarkEnd w:id="18"/>
      <w:r w:rsidRPr="00105CF8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57"/>
      <w:bookmarkEnd w:id="19"/>
      <w:r w:rsidRPr="00105CF8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3" w:anchor="Par363" w:history="1">
        <w:r w:rsidRPr="00105CF8">
          <w:rPr>
            <w:rStyle w:val="a3"/>
            <w:sz w:val="24"/>
            <w:szCs w:val="24"/>
          </w:rPr>
          <w:t>подразделе 5.1</w:t>
        </w:r>
      </w:hyperlink>
      <w:r w:rsidRPr="00105CF8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58"/>
      <w:bookmarkEnd w:id="20"/>
      <w:r w:rsidRPr="00105CF8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59"/>
      <w:bookmarkEnd w:id="21"/>
      <w:r w:rsidRPr="00105CF8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60"/>
      <w:bookmarkEnd w:id="22"/>
      <w:r w:rsidRPr="00105CF8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561"/>
      <w:bookmarkEnd w:id="23"/>
      <w:r w:rsidRPr="00105CF8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562"/>
      <w:bookmarkEnd w:id="24"/>
      <w:r w:rsidRPr="00105CF8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63"/>
      <w:bookmarkEnd w:id="25"/>
      <w:r w:rsidRPr="00105CF8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64"/>
      <w:bookmarkEnd w:id="26"/>
      <w:r w:rsidRPr="00105CF8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565"/>
      <w:bookmarkEnd w:id="27"/>
      <w:r w:rsidRPr="00105CF8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566"/>
      <w:bookmarkEnd w:id="28"/>
      <w:r w:rsidRPr="00105CF8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567"/>
      <w:bookmarkEnd w:id="29"/>
      <w:r w:rsidRPr="00105CF8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56E1C" w:rsidRPr="00105CF8" w:rsidRDefault="00B56E1C" w:rsidP="00B56E1C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568"/>
      <w:bookmarkEnd w:id="30"/>
      <w:r w:rsidRPr="00105CF8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105CF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05CF8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56E1C" w:rsidRPr="00105CF8" w:rsidRDefault="00B56E1C" w:rsidP="00B56E1C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B56E1C" w:rsidRPr="00105CF8" w:rsidSect="00055C47">
          <w:pgSz w:w="11905" w:h="16838"/>
          <w:pgMar w:top="1134" w:right="850" w:bottom="284" w:left="1701" w:header="720" w:footer="720" w:gutter="0"/>
          <w:cols w:space="720"/>
        </w:sectPr>
      </w:pPr>
    </w:p>
    <w:p w:rsidR="00B56E1C" w:rsidRDefault="00B56E1C" w:rsidP="00B56E1C">
      <w:pPr>
        <w:spacing w:after="0" w:line="240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56E1C" w:rsidRDefault="00B56E1C" w:rsidP="00B56E1C">
      <w:pPr>
        <w:spacing w:after="0" w:line="240" w:lineRule="exact"/>
        <w:ind w:left="4956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56E1C" w:rsidRDefault="00B56E1C" w:rsidP="00B56E1C">
      <w:pPr>
        <w:spacing w:after="0" w:line="240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56E1C" w:rsidRDefault="00B56E1C" w:rsidP="00B56E1C">
      <w:pPr>
        <w:spacing w:after="0" w:line="240" w:lineRule="exac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«Юбилейнинское»</w:t>
      </w:r>
    </w:p>
    <w:p w:rsidR="00B56E1C" w:rsidRPr="006E1226" w:rsidRDefault="00B56E1C" w:rsidP="00B56E1C">
      <w:pPr>
        <w:pStyle w:val="ConsPlusTitle"/>
        <w:suppressAutoHyphens/>
        <w:spacing w:line="240" w:lineRule="exac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от   19.01.2015 г. №5 </w:t>
      </w:r>
      <w:r w:rsidRPr="006E1226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</w:t>
      </w:r>
    </w:p>
    <w:p w:rsidR="00B56E1C" w:rsidRDefault="00B56E1C" w:rsidP="00B56E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E1C" w:rsidRPr="00105CF8" w:rsidRDefault="00B56E1C" w:rsidP="00B56E1C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B56E1C" w:rsidRPr="00105CF8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B56E1C" w:rsidRPr="00105CF8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«Юбилейнинское</w:t>
      </w:r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B56E1C" w:rsidRPr="00105CF8" w:rsidRDefault="00B56E1C" w:rsidP="00B56E1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FA3CA0">
        <w:rPr>
          <w:rFonts w:ascii="Times New Roman" w:hAnsi="Times New Roman" w:cs="Times New Roman"/>
          <w:b/>
          <w:sz w:val="28"/>
          <w:szCs w:val="28"/>
        </w:rPr>
        <w:t>1</w:t>
      </w:r>
      <w:r w:rsidR="0069504D">
        <w:rPr>
          <w:rFonts w:ascii="Times New Roman" w:hAnsi="Times New Roman" w:cs="Times New Roman"/>
          <w:b/>
          <w:sz w:val="28"/>
          <w:szCs w:val="28"/>
        </w:rPr>
        <w:t>5</w:t>
      </w:r>
      <w:r w:rsidR="00FA3CA0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69504D">
        <w:rPr>
          <w:rFonts w:ascii="Times New Roman" w:hAnsi="Times New Roman" w:cs="Times New Roman"/>
          <w:b/>
          <w:sz w:val="28"/>
          <w:szCs w:val="28"/>
        </w:rPr>
        <w:t>5</w:t>
      </w:r>
      <w:r w:rsidRPr="00105C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6E1C" w:rsidRDefault="00B56E1C" w:rsidP="00B56E1C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B56E1C" w:rsidTr="00D13FDB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56E1C" w:rsidRDefault="00B56E1C" w:rsidP="00D13FD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6E1C" w:rsidTr="00D13FDB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E1C" w:rsidRDefault="00B56E1C" w:rsidP="00D13FDB">
            <w:pPr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E1C" w:rsidTr="00D13FDB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E1C" w:rsidRDefault="00B56E1C" w:rsidP="00D13F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E1C" w:rsidRDefault="00B56E1C" w:rsidP="00B56E1C">
      <w:pPr>
        <w:ind w:firstLine="540"/>
        <w:rPr>
          <w:rFonts w:ascii="Times New Roman" w:hAnsi="Times New Roman" w:cs="Times New Roman"/>
          <w:sz w:val="20"/>
          <w:szCs w:val="20"/>
        </w:rPr>
      </w:pPr>
      <w:bookmarkStart w:id="31" w:name="Par93"/>
      <w:bookmarkEnd w:id="31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должность муниципальной службы,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56E1C" w:rsidRDefault="00B56E1C" w:rsidP="00B56E1C">
      <w:pPr>
        <w:ind w:firstLine="540"/>
        <w:rPr>
          <w:rFonts w:ascii="Times New Roman" w:hAnsi="Times New Roman" w:cs="Times New Roman"/>
        </w:rPr>
      </w:pPr>
      <w:bookmarkStart w:id="32" w:name="Par94"/>
      <w:bookmarkEnd w:id="32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должность муниципальной службы, служащего (работника) и его супруги (супруга) за три последних года, предшествующих совершению сделки.</w:t>
      </w:r>
    </w:p>
    <w:p w:rsidR="0092388E" w:rsidRDefault="0092388E"/>
    <w:sectPr w:rsidR="0092388E" w:rsidSect="00B56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E1C"/>
    <w:rsid w:val="00055C47"/>
    <w:rsid w:val="000A72F3"/>
    <w:rsid w:val="002E7C11"/>
    <w:rsid w:val="00376AD6"/>
    <w:rsid w:val="003833C0"/>
    <w:rsid w:val="004C20E6"/>
    <w:rsid w:val="0069504D"/>
    <w:rsid w:val="00747B8D"/>
    <w:rsid w:val="00784AC8"/>
    <w:rsid w:val="0092388E"/>
    <w:rsid w:val="009306CF"/>
    <w:rsid w:val="009D4FDC"/>
    <w:rsid w:val="00A134A7"/>
    <w:rsid w:val="00A33D40"/>
    <w:rsid w:val="00B56E1C"/>
    <w:rsid w:val="00CF1020"/>
    <w:rsid w:val="00D13FDB"/>
    <w:rsid w:val="00FA3CA0"/>
    <w:rsid w:val="00FA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6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56E1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B56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56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3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8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6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2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7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5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3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0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9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1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4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2" Type="http://schemas.openxmlformats.org/officeDocument/2006/relationships/hyperlink" Target="consultantplus://offline/ref=61C4E752C2BF038BC9C66AD1341699A710F1A6B6AEC11082A29A18337EF1DE70D0FC6E34824A5203m3pDF" TargetMode="External"/><Relationship Id="rId5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5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3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8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0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9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1" Type="http://schemas.openxmlformats.org/officeDocument/2006/relationships/hyperlink" Target="consultantplus://offline/ref=61C4E752C2BF038BC9C66AD1341699A710F6ABBAA2C91082A29A18337EF1DE70D0FC6E34824A5202m3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14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2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27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0" Type="http://schemas.openxmlformats.org/officeDocument/2006/relationships/hyperlink" Target="http://www.&#1082;&#1088;&#1072;&#1089;&#1085;&#1086;-&#1082;&#1072;&#1084;&#1077;&#1085;&#1089;&#1082;.&#1088;&#1092;/upload/iblock/715/r135.rt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8155-682B-44FC-85B0-C8CB9A17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2015-03-27T05:12:00Z</dcterms:created>
  <dcterms:modified xsi:type="dcterms:W3CDTF">2016-04-04T04:38:00Z</dcterms:modified>
</cp:coreProperties>
</file>