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22" w:rsidRDefault="00900322" w:rsidP="00900322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900322" w:rsidRDefault="00900322" w:rsidP="00900322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«ЮБИЛЕЙНИНСКОЕ» МУНИЦИПАЛЬНОГО РАЙОНА</w:t>
      </w:r>
    </w:p>
    <w:p w:rsidR="00900322" w:rsidRDefault="00900322" w:rsidP="00900322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900322" w:rsidRDefault="00900322" w:rsidP="00900322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900322" w:rsidRDefault="00900322" w:rsidP="009003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322" w:rsidRDefault="00900322" w:rsidP="00900322">
      <w:pPr>
        <w:pStyle w:val="2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</w:t>
      </w:r>
    </w:p>
    <w:p w:rsidR="00900322" w:rsidRDefault="00900322" w:rsidP="0090032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tbl>
      <w:tblPr>
        <w:tblW w:w="9651" w:type="dxa"/>
        <w:jc w:val="center"/>
        <w:tblLook w:val="01E0"/>
      </w:tblPr>
      <w:tblGrid>
        <w:gridCol w:w="985"/>
        <w:gridCol w:w="1436"/>
        <w:gridCol w:w="993"/>
        <w:gridCol w:w="5453"/>
        <w:gridCol w:w="784"/>
      </w:tblGrid>
      <w:tr w:rsidR="00900322" w:rsidTr="00900322">
        <w:trPr>
          <w:jc w:val="center"/>
        </w:trPr>
        <w:tc>
          <w:tcPr>
            <w:tcW w:w="985" w:type="dxa"/>
            <w:hideMark/>
          </w:tcPr>
          <w:p w:rsidR="00900322" w:rsidRDefault="00900322" w:rsidP="00A77E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7E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6" w:type="dxa"/>
            <w:hideMark/>
          </w:tcPr>
          <w:p w:rsidR="00900322" w:rsidRDefault="009003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993" w:type="dxa"/>
            <w:hideMark/>
          </w:tcPr>
          <w:p w:rsidR="00900322" w:rsidRDefault="00900322">
            <w:pPr>
              <w:spacing w:after="0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</w:p>
        </w:tc>
        <w:tc>
          <w:tcPr>
            <w:tcW w:w="5453" w:type="dxa"/>
            <w:hideMark/>
          </w:tcPr>
          <w:p w:rsidR="00900322" w:rsidRDefault="0090032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84" w:type="dxa"/>
            <w:hideMark/>
          </w:tcPr>
          <w:p w:rsidR="00900322" w:rsidRDefault="00900322" w:rsidP="007C2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25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00322" w:rsidRDefault="00900322" w:rsidP="00900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билейный</w:t>
      </w:r>
    </w:p>
    <w:p w:rsidR="00AC19E1" w:rsidRDefault="00AC19E1">
      <w:pPr>
        <w:rPr>
          <w:rFonts w:ascii="Times New Roman" w:hAnsi="Times New Roman" w:cs="Times New Roman"/>
          <w:sz w:val="28"/>
          <w:szCs w:val="28"/>
        </w:rPr>
      </w:pPr>
    </w:p>
    <w:p w:rsidR="00D870FC" w:rsidRPr="009412FB" w:rsidRDefault="00900322" w:rsidP="00D870F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№3</w:t>
      </w:r>
      <w:r w:rsidR="00D870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от 24.02.2014г. </w:t>
      </w:r>
      <w:r w:rsidR="005F4776">
        <w:rPr>
          <w:rFonts w:ascii="Times New Roman" w:hAnsi="Times New Roman" w:cs="Times New Roman"/>
          <w:sz w:val="28"/>
          <w:szCs w:val="28"/>
        </w:rPr>
        <w:t>«</w:t>
      </w:r>
      <w:r w:rsidR="00D870FC" w:rsidRPr="00D870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="00D870FC" w:rsidRPr="00D870FC">
        <w:rPr>
          <w:rFonts w:ascii="Times New Roman" w:hAnsi="Times New Roman" w:cs="Times New Roman"/>
          <w:sz w:val="28"/>
          <w:szCs w:val="28"/>
        </w:rPr>
        <w:t>Административного регламента исполнения муниципальной функции</w:t>
      </w:r>
      <w:r w:rsidR="00D870FC" w:rsidRPr="00D870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осуществлению муниципального контроля </w:t>
      </w:r>
      <w:r w:rsidR="00D870FC" w:rsidRPr="00D870FC">
        <w:rPr>
          <w:rFonts w:ascii="Times New Roman" w:hAnsi="Times New Roman" w:cs="Times New Roman"/>
          <w:sz w:val="28"/>
          <w:szCs w:val="28"/>
        </w:rPr>
        <w:t>в сфере соблюдения правил благоустройства сельского поселения «Юбилейнинское» муниципального района «Город Краснокаменск и Краснокаменский район» Забайкальского края</w:t>
      </w:r>
      <w:r w:rsidR="00D870FC">
        <w:rPr>
          <w:rFonts w:ascii="Times New Roman" w:hAnsi="Times New Roman" w:cs="Times New Roman"/>
          <w:b/>
          <w:sz w:val="28"/>
          <w:szCs w:val="28"/>
        </w:rPr>
        <w:t>»</w:t>
      </w:r>
    </w:p>
    <w:p w:rsidR="005F4776" w:rsidRPr="005F4776" w:rsidRDefault="005F4776" w:rsidP="005F477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00322" w:rsidRPr="00900322" w:rsidRDefault="00900322" w:rsidP="0090032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00322" w:rsidRDefault="00900322" w:rsidP="00900322">
      <w:pPr>
        <w:jc w:val="both"/>
        <w:rPr>
          <w:sz w:val="28"/>
          <w:szCs w:val="28"/>
        </w:rPr>
      </w:pPr>
    </w:p>
    <w:p w:rsidR="00900322" w:rsidRDefault="00900322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00322">
        <w:rPr>
          <w:rFonts w:ascii="Times New Roman" w:hAnsi="Times New Roman" w:cs="Times New Roman"/>
          <w:sz w:val="28"/>
          <w:szCs w:val="28"/>
        </w:rPr>
        <w:t>В связи с приведением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с действующим законодательством, </w:t>
      </w:r>
      <w:r w:rsidRPr="00900322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«Юбилейнинское» </w:t>
      </w:r>
    </w:p>
    <w:p w:rsidR="00900322" w:rsidRDefault="00900322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00322" w:rsidRDefault="00900322" w:rsidP="0090032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1.п.3.10.</w:t>
      </w:r>
      <w:r w:rsidR="00D870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дополнить абзацем следующего содержания «При наличии согласия проверяемого лица на осуществление взаимодействия в электронной</w:t>
      </w:r>
      <w:r w:rsidR="00C73F83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812D3D">
        <w:rPr>
          <w:rFonts w:ascii="Times New Roman" w:hAnsi="Times New Roman" w:cs="Times New Roman"/>
          <w:sz w:val="28"/>
          <w:szCs w:val="28"/>
        </w:rPr>
        <w:t xml:space="preserve">в рамках муниципального контроля акт проверки может быть направлен в форме </w:t>
      </w:r>
      <w:r w:rsidR="00C73F83">
        <w:rPr>
          <w:rFonts w:ascii="Times New Roman" w:hAnsi="Times New Roman" w:cs="Times New Roman"/>
          <w:sz w:val="28"/>
          <w:szCs w:val="28"/>
        </w:rPr>
        <w:t>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="00C73F83">
        <w:rPr>
          <w:rFonts w:ascii="Times New Roman" w:hAnsi="Times New Roman" w:cs="Times New Roman"/>
          <w:sz w:val="28"/>
          <w:szCs w:val="28"/>
        </w:rPr>
        <w:t xml:space="preserve"> При этом акт, направленный в форме электронного документа, подписанного 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F83"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подписью лица, составившего данный акт, проверяемому лицу </w:t>
      </w:r>
      <w:r w:rsidR="00C73F83">
        <w:rPr>
          <w:rFonts w:ascii="Times New Roman" w:hAnsi="Times New Roman" w:cs="Times New Roman"/>
          <w:sz w:val="28"/>
          <w:szCs w:val="28"/>
        </w:rPr>
        <w:lastRenderedPageBreak/>
        <w:t>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="00C73F8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73F83" w:rsidRDefault="00C73F83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2.п.3.10.</w:t>
      </w:r>
      <w:r w:rsidR="00D870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дополнить абзацем следующего содержания «Указанные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73F83" w:rsidRDefault="00C73F83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3.Данное постановление опубликовать (обнародовать) в соответствии с Уставом сельского поселения «Юбилейнинское».</w:t>
      </w:r>
    </w:p>
    <w:p w:rsidR="00C73F83" w:rsidRDefault="00C73F83" w:rsidP="00900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F83" w:rsidRPr="00900322" w:rsidRDefault="00C73F83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Н.А.Пинюгина</w:t>
      </w:r>
      <w:proofErr w:type="spellEnd"/>
    </w:p>
    <w:p w:rsidR="00900322" w:rsidRPr="00900322" w:rsidRDefault="00900322">
      <w:pPr>
        <w:rPr>
          <w:rFonts w:ascii="Times New Roman" w:hAnsi="Times New Roman" w:cs="Times New Roman"/>
          <w:sz w:val="28"/>
          <w:szCs w:val="28"/>
        </w:rPr>
      </w:pPr>
    </w:p>
    <w:sectPr w:rsidR="00900322" w:rsidRPr="00900322" w:rsidSect="00AC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322"/>
    <w:rsid w:val="0035042C"/>
    <w:rsid w:val="005F4776"/>
    <w:rsid w:val="007C250B"/>
    <w:rsid w:val="00812D3D"/>
    <w:rsid w:val="00900322"/>
    <w:rsid w:val="00A77E9A"/>
    <w:rsid w:val="00AC19E1"/>
    <w:rsid w:val="00C73F83"/>
    <w:rsid w:val="00D20B44"/>
    <w:rsid w:val="00D8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E1"/>
  </w:style>
  <w:style w:type="paragraph" w:styleId="2">
    <w:name w:val="heading 2"/>
    <w:basedOn w:val="a"/>
    <w:next w:val="a"/>
    <w:link w:val="20"/>
    <w:semiHidden/>
    <w:unhideWhenUsed/>
    <w:qFormat/>
    <w:rsid w:val="00900322"/>
    <w:pPr>
      <w:keepNext/>
      <w:keepLines/>
      <w:spacing w:before="8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0322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TML">
    <w:name w:val="HTML Preformatted"/>
    <w:basedOn w:val="a"/>
    <w:link w:val="HTML0"/>
    <w:rsid w:val="00900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0322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2016-05-18T07:14:00Z</cp:lastPrinted>
  <dcterms:created xsi:type="dcterms:W3CDTF">2016-05-18T04:50:00Z</dcterms:created>
  <dcterms:modified xsi:type="dcterms:W3CDTF">2016-05-18T07:15:00Z</dcterms:modified>
</cp:coreProperties>
</file>