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6B46C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6C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46C2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46C2">
        <w:rPr>
          <w:rFonts w:ascii="Times New Roman" w:hAnsi="Times New Roman" w:cs="Times New Roman"/>
          <w:sz w:val="28"/>
          <w:szCs w:val="28"/>
        </w:rPr>
        <w:t>39</w:t>
      </w:r>
    </w:p>
    <w:p w:rsidR="00D65380" w:rsidRDefault="00876243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» № 7</w:t>
      </w:r>
      <w:r w:rsidR="00876243">
        <w:rPr>
          <w:rFonts w:ascii="Times New Roman" w:hAnsi="Times New Roman" w:cs="Times New Roman"/>
          <w:b/>
          <w:bCs/>
          <w:sz w:val="28"/>
          <w:szCs w:val="28"/>
        </w:rPr>
        <w:t>9 от 23.12.2015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624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624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 №7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от 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76243">
        <w:rPr>
          <w:rFonts w:ascii="Times New Roman" w:hAnsi="Times New Roman" w:cs="Times New Roman"/>
          <w:bCs/>
          <w:sz w:val="28"/>
          <w:szCs w:val="28"/>
          <w:lang w:eastAsia="ru-RU"/>
        </w:rPr>
        <w:t>3.12.2015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="004106A6"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 xml:space="preserve">», и земельных участков на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», и земельных участков на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76243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6B46C2" w:rsidP="004D079E">
      <w:pPr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Н.А.Синникова</w:t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E" w:rsidRDefault="00B07BAE" w:rsidP="00CB1084">
      <w:r>
        <w:separator/>
      </w:r>
    </w:p>
  </w:endnote>
  <w:endnote w:type="continuationSeparator" w:id="0">
    <w:p w:rsidR="00B07BAE" w:rsidRDefault="00B07BAE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E" w:rsidRDefault="00B07BAE" w:rsidP="00CB1084">
      <w:r>
        <w:separator/>
      </w:r>
    </w:p>
  </w:footnote>
  <w:footnote w:type="continuationSeparator" w:id="0">
    <w:p w:rsidR="00B07BAE" w:rsidRDefault="00B07BAE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7412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95D86"/>
    <w:rsid w:val="001C1CC8"/>
    <w:rsid w:val="001D1E49"/>
    <w:rsid w:val="002938CF"/>
    <w:rsid w:val="0036001B"/>
    <w:rsid w:val="003B721B"/>
    <w:rsid w:val="003D2127"/>
    <w:rsid w:val="004008E9"/>
    <w:rsid w:val="004106A6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6B46C2"/>
    <w:rsid w:val="00713869"/>
    <w:rsid w:val="007412A4"/>
    <w:rsid w:val="00785E9F"/>
    <w:rsid w:val="007944BF"/>
    <w:rsid w:val="007A6FD4"/>
    <w:rsid w:val="00800978"/>
    <w:rsid w:val="008313C5"/>
    <w:rsid w:val="00872F9D"/>
    <w:rsid w:val="00876243"/>
    <w:rsid w:val="00895E79"/>
    <w:rsid w:val="008B0F63"/>
    <w:rsid w:val="008C0F5F"/>
    <w:rsid w:val="008C5EF3"/>
    <w:rsid w:val="009016D9"/>
    <w:rsid w:val="009510AF"/>
    <w:rsid w:val="009E0056"/>
    <w:rsid w:val="00A1125A"/>
    <w:rsid w:val="00A17C35"/>
    <w:rsid w:val="00A373ED"/>
    <w:rsid w:val="00A61C71"/>
    <w:rsid w:val="00AF64E5"/>
    <w:rsid w:val="00B07BAE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32</cp:revision>
  <cp:lastPrinted>2018-06-28T07:29:00Z</cp:lastPrinted>
  <dcterms:created xsi:type="dcterms:W3CDTF">2017-07-17T07:21:00Z</dcterms:created>
  <dcterms:modified xsi:type="dcterms:W3CDTF">2018-06-28T07:30:00Z</dcterms:modified>
</cp:coreProperties>
</file>