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8D" w:rsidRPr="007644EF" w:rsidRDefault="000D328D" w:rsidP="000D328D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7644E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D328D" w:rsidRPr="007644EF" w:rsidRDefault="000D328D" w:rsidP="000D328D">
      <w:pPr>
        <w:spacing w:after="0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328D" w:rsidRPr="007644EF" w:rsidRDefault="000D328D" w:rsidP="000D328D">
      <w:pPr>
        <w:spacing w:after="0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4EF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0D328D" w:rsidRPr="007644EF" w:rsidRDefault="000D328D" w:rsidP="000D328D">
      <w:pPr>
        <w:spacing w:after="0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4EF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ЮБИЛЕЙНИНСКОЕ</w:t>
      </w:r>
      <w:r w:rsidRPr="007644EF">
        <w:rPr>
          <w:rFonts w:ascii="Times New Roman" w:hAnsi="Times New Roman"/>
          <w:b/>
          <w:bCs/>
          <w:sz w:val="28"/>
          <w:szCs w:val="28"/>
        </w:rPr>
        <w:t>» МУНИЦИПАЛЬНОГО РАЙОНА</w:t>
      </w:r>
    </w:p>
    <w:p w:rsidR="000D328D" w:rsidRPr="007644EF" w:rsidRDefault="000D328D" w:rsidP="000D328D">
      <w:pPr>
        <w:spacing w:after="0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4EF"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0D328D" w:rsidRPr="007644EF" w:rsidRDefault="000D328D" w:rsidP="000D328D">
      <w:pPr>
        <w:spacing w:after="0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4EF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0D328D" w:rsidRPr="007644EF" w:rsidRDefault="000D328D" w:rsidP="000D328D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</w:p>
    <w:p w:rsidR="000D328D" w:rsidRPr="007644EF" w:rsidRDefault="000D328D" w:rsidP="000D32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44EF">
        <w:rPr>
          <w:rFonts w:ascii="Times New Roman" w:hAnsi="Times New Roman"/>
          <w:b/>
          <w:sz w:val="28"/>
          <w:szCs w:val="28"/>
        </w:rPr>
        <w:t>ПОСТАНОВЛЕНИЕ</w:t>
      </w:r>
    </w:p>
    <w:p w:rsidR="000D328D" w:rsidRPr="007644EF" w:rsidRDefault="000D328D" w:rsidP="000D328D">
      <w:pPr>
        <w:spacing w:after="0"/>
        <w:ind w:right="-81"/>
        <w:jc w:val="center"/>
        <w:rPr>
          <w:rFonts w:ascii="Times New Roman" w:hAnsi="Times New Roman"/>
          <w:sz w:val="28"/>
          <w:szCs w:val="28"/>
        </w:rPr>
      </w:pPr>
    </w:p>
    <w:p w:rsidR="000D328D" w:rsidRPr="007644EF" w:rsidRDefault="000D328D" w:rsidP="000D32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44EF">
        <w:rPr>
          <w:rFonts w:ascii="Times New Roman" w:hAnsi="Times New Roman"/>
          <w:sz w:val="28"/>
          <w:szCs w:val="28"/>
        </w:rPr>
        <w:t>От «</w:t>
      </w:r>
      <w:r w:rsidR="0044704C">
        <w:rPr>
          <w:rFonts w:ascii="Times New Roman" w:hAnsi="Times New Roman"/>
          <w:sz w:val="28"/>
          <w:szCs w:val="28"/>
        </w:rPr>
        <w:t>30</w:t>
      </w:r>
      <w:r w:rsidRPr="007644EF">
        <w:rPr>
          <w:rFonts w:ascii="Times New Roman" w:hAnsi="Times New Roman"/>
          <w:sz w:val="28"/>
          <w:szCs w:val="28"/>
        </w:rPr>
        <w:t xml:space="preserve">» </w:t>
      </w:r>
      <w:r w:rsidR="0044704C">
        <w:rPr>
          <w:rFonts w:ascii="Times New Roman" w:hAnsi="Times New Roman"/>
          <w:sz w:val="28"/>
          <w:szCs w:val="28"/>
        </w:rPr>
        <w:t xml:space="preserve"> ноября 2015года</w:t>
      </w:r>
      <w:r w:rsidR="0044704C">
        <w:rPr>
          <w:rFonts w:ascii="Times New Roman" w:hAnsi="Times New Roman"/>
          <w:sz w:val="28"/>
          <w:szCs w:val="28"/>
        </w:rPr>
        <w:tab/>
      </w:r>
      <w:r w:rsidR="0044704C">
        <w:rPr>
          <w:rFonts w:ascii="Times New Roman" w:hAnsi="Times New Roman"/>
          <w:sz w:val="28"/>
          <w:szCs w:val="28"/>
        </w:rPr>
        <w:tab/>
      </w:r>
      <w:r w:rsidR="0044704C">
        <w:rPr>
          <w:rFonts w:ascii="Times New Roman" w:hAnsi="Times New Roman"/>
          <w:sz w:val="28"/>
          <w:szCs w:val="28"/>
        </w:rPr>
        <w:tab/>
      </w:r>
      <w:r w:rsidR="0044704C">
        <w:rPr>
          <w:rFonts w:ascii="Times New Roman" w:hAnsi="Times New Roman"/>
          <w:sz w:val="28"/>
          <w:szCs w:val="28"/>
        </w:rPr>
        <w:tab/>
      </w:r>
      <w:r w:rsidR="0044704C">
        <w:rPr>
          <w:rFonts w:ascii="Times New Roman" w:hAnsi="Times New Roman"/>
          <w:sz w:val="28"/>
          <w:szCs w:val="28"/>
        </w:rPr>
        <w:tab/>
      </w:r>
      <w:r w:rsidR="0044704C">
        <w:rPr>
          <w:rFonts w:ascii="Times New Roman" w:hAnsi="Times New Roman"/>
          <w:sz w:val="28"/>
          <w:szCs w:val="28"/>
        </w:rPr>
        <w:tab/>
      </w:r>
      <w:r w:rsidRPr="007644EF">
        <w:rPr>
          <w:rFonts w:ascii="Times New Roman" w:hAnsi="Times New Roman"/>
          <w:sz w:val="28"/>
          <w:szCs w:val="28"/>
        </w:rPr>
        <w:tab/>
        <w:t xml:space="preserve">№ </w:t>
      </w:r>
      <w:r w:rsidR="0044704C">
        <w:rPr>
          <w:rFonts w:ascii="Times New Roman" w:hAnsi="Times New Roman"/>
          <w:sz w:val="28"/>
          <w:szCs w:val="28"/>
        </w:rPr>
        <w:t>52</w:t>
      </w:r>
    </w:p>
    <w:p w:rsidR="006855A2" w:rsidRDefault="006855A2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28D" w:rsidRDefault="000D328D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п.Юбилейный</w:t>
      </w:r>
    </w:p>
    <w:p w:rsidR="000D328D" w:rsidRDefault="000D328D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Порядка осуществления антикоррупционного мониторинга на территории</w:t>
      </w:r>
      <w:r w:rsidR="00685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«</w:t>
      </w:r>
      <w:r w:rsidR="00890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Юбилейнинское</w:t>
      </w:r>
      <w:r w:rsidR="00685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685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</w:t>
      </w:r>
      <w:r w:rsidR="00685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«Город Краснокаменск и Краснокаменский район»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 с Федеральным законом от 25 декабря 2008 года № 273-ФЗ «О противодействии коррупции», Федеральным законом от 02 марта 2007 года № 25-ФЗ «О муниципальной службе в Российской Федера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ции», Уставом сельского поселения «</w:t>
      </w:r>
      <w:r w:rsidR="00890F52">
        <w:rPr>
          <w:rFonts w:ascii="Times New Roman" w:eastAsia="Times New Roman" w:hAnsi="Times New Roman" w:cs="Times New Roman"/>
          <w:color w:val="000000"/>
          <w:sz w:val="28"/>
          <w:szCs w:val="28"/>
        </w:rPr>
        <w:t>Юбилейнинское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Pr="006855A2" w:rsidRDefault="006855A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9F2602"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 Порядок осуществления антикоррупционного мониторинга на территории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 w:rsidR="00890F52">
        <w:rPr>
          <w:rFonts w:ascii="Times New Roman" w:eastAsia="Times New Roman" w:hAnsi="Times New Roman" w:cs="Times New Roman"/>
          <w:color w:val="000000"/>
          <w:sz w:val="28"/>
          <w:szCs w:val="28"/>
        </w:rPr>
        <w:t>Юбилейнинское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района «Город Краснокаменск и Краснокаменский район»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4704C" w:rsidRDefault="0044704C" w:rsidP="0068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И.о.Главы</w:t>
      </w:r>
      <w:r w:rsidR="009F2602"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9F2602" w:rsidRPr="006855A2" w:rsidRDefault="0044704C" w:rsidP="00447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«Юбилейнинское»           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495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90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Н.А.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Синникова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55A2" w:rsidRDefault="006855A2" w:rsidP="006855A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5A2" w:rsidRDefault="006855A2" w:rsidP="006855A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5A2" w:rsidRDefault="006855A2" w:rsidP="006855A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5A2" w:rsidRDefault="006855A2" w:rsidP="006855A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5A2" w:rsidRDefault="006855A2" w:rsidP="006855A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5A2" w:rsidRDefault="006855A2" w:rsidP="006855A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5A2" w:rsidRDefault="006855A2" w:rsidP="006855A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5A2" w:rsidRDefault="006855A2" w:rsidP="006855A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855A2" w:rsidRPr="006855A2" w:rsidRDefault="0044704C" w:rsidP="0044704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855A2" w:rsidRPr="006855A2">
        <w:rPr>
          <w:rFonts w:ascii="Times New Roman" w:hAnsi="Times New Roman" w:cs="Times New Roman"/>
          <w:sz w:val="28"/>
          <w:szCs w:val="28"/>
        </w:rPr>
        <w:t>Утверждено</w:t>
      </w:r>
    </w:p>
    <w:p w:rsidR="006855A2" w:rsidRPr="006855A2" w:rsidRDefault="006855A2" w:rsidP="006855A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855A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855A2" w:rsidRPr="006855A2" w:rsidRDefault="006855A2" w:rsidP="006855A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855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90F52">
        <w:rPr>
          <w:rFonts w:ascii="Times New Roman" w:hAnsi="Times New Roman" w:cs="Times New Roman"/>
          <w:sz w:val="28"/>
          <w:szCs w:val="28"/>
        </w:rPr>
        <w:t>Юбилейнинское</w:t>
      </w:r>
      <w:r w:rsidRPr="006855A2">
        <w:rPr>
          <w:rFonts w:ascii="Times New Roman" w:hAnsi="Times New Roman" w:cs="Times New Roman"/>
          <w:sz w:val="28"/>
          <w:szCs w:val="28"/>
        </w:rPr>
        <w:t>»</w:t>
      </w:r>
    </w:p>
    <w:p w:rsidR="006855A2" w:rsidRPr="006855A2" w:rsidRDefault="006855A2" w:rsidP="006855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85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4704C">
        <w:rPr>
          <w:rFonts w:ascii="Times New Roman" w:hAnsi="Times New Roman" w:cs="Times New Roman"/>
          <w:sz w:val="28"/>
          <w:szCs w:val="28"/>
        </w:rPr>
        <w:t xml:space="preserve">           от 30.11.2015</w:t>
      </w:r>
      <w:r w:rsidRPr="006855A2">
        <w:rPr>
          <w:rFonts w:ascii="Times New Roman" w:hAnsi="Times New Roman" w:cs="Times New Roman"/>
          <w:sz w:val="28"/>
          <w:szCs w:val="28"/>
        </w:rPr>
        <w:t xml:space="preserve"> г. </w:t>
      </w:r>
      <w:r w:rsidR="0044704C">
        <w:rPr>
          <w:rFonts w:ascii="Times New Roman" w:hAnsi="Times New Roman" w:cs="Times New Roman"/>
          <w:sz w:val="28"/>
          <w:szCs w:val="28"/>
        </w:rPr>
        <w:t xml:space="preserve"> </w:t>
      </w:r>
      <w:r w:rsidRPr="006855A2">
        <w:rPr>
          <w:rFonts w:ascii="Times New Roman" w:hAnsi="Times New Roman" w:cs="Times New Roman"/>
          <w:sz w:val="28"/>
          <w:szCs w:val="28"/>
        </w:rPr>
        <w:t xml:space="preserve">№ </w:t>
      </w:r>
      <w:r w:rsidR="0044704C">
        <w:rPr>
          <w:rFonts w:ascii="Times New Roman" w:hAnsi="Times New Roman" w:cs="Times New Roman"/>
          <w:sz w:val="28"/>
          <w:szCs w:val="28"/>
        </w:rPr>
        <w:t>52</w:t>
      </w:r>
      <w:r w:rsidRPr="006855A2">
        <w:rPr>
          <w:rFonts w:ascii="Times New Roman" w:hAnsi="Times New Roman" w:cs="Times New Roman"/>
          <w:sz w:val="28"/>
          <w:szCs w:val="28"/>
        </w:rPr>
        <w:t>_______</w:t>
      </w:r>
    </w:p>
    <w:p w:rsidR="006855A2" w:rsidRPr="006855A2" w:rsidRDefault="006855A2" w:rsidP="006855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осуществления антикоррупционного мониторинга</w:t>
      </w:r>
    </w:p>
    <w:p w:rsidR="009F2602" w:rsidRPr="006855A2" w:rsidRDefault="006855A2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сельского поселения «</w:t>
      </w:r>
      <w:r w:rsidR="00890F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Юбилейнинское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муниципального района «Город Краснокаменск и Краснокаменский район»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1.Общие положения.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1.1.Настоящий муниципальный правовой акт разработан в соответствии с Федеральным законом от 25.12.2008 г. № 273-ФЗ «О противодействии коррупции», Федеральным законом от 02.03.2007 г. № 25-ФЗ «О муниципальной службе в Российской Фе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дерации»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определяет порядок осуществления антикоррупционного мо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ниторинга на территории сельского поселения «</w:t>
      </w:r>
      <w:r w:rsidR="00890F52">
        <w:rPr>
          <w:rFonts w:ascii="Times New Roman" w:eastAsia="Times New Roman" w:hAnsi="Times New Roman" w:cs="Times New Roman"/>
          <w:color w:val="000000"/>
          <w:sz w:val="28"/>
          <w:szCs w:val="28"/>
        </w:rPr>
        <w:t>Юбилейнинское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 1.2.Антикоррупционный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коррупциогенных факторов и результативности мер противодействия коррупции.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 1.3.Результаты антикоррупционного мониторинга являются основой для разработки проектов планов (программ) противодействия коррупции, используются в правотворческой и правоприменительной деятельности.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2.Проведение антикоррупционного мониторинга.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антикоррупционного мониторинга осуществляется сбор информации следующего характера:</w:t>
      </w:r>
    </w:p>
    <w:p w:rsidR="009F2602" w:rsidRPr="006855A2" w:rsidRDefault="006855A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9F2602"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о состоянии работы по </w:t>
      </w:r>
      <w:hyperlink r:id="rId6" w:tooltip="Планы мероприятий" w:history="1">
        <w:r w:rsidR="009F2602" w:rsidRPr="006855A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планированию мероприятий</w:t>
        </w:r>
      </w:hyperlink>
      <w:r w:rsidR="009F2602"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антикоррупционной направленности и организации их исполнения админ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истрацией сельского поселения «</w:t>
      </w:r>
      <w:r w:rsidR="00890F52">
        <w:rPr>
          <w:rFonts w:ascii="Times New Roman" w:eastAsia="Times New Roman" w:hAnsi="Times New Roman" w:cs="Times New Roman"/>
          <w:color w:val="000000"/>
          <w:sz w:val="28"/>
          <w:szCs w:val="28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F2602"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 органов местного самоуправления сельского поселения «</w:t>
      </w:r>
      <w:r w:rsidR="00890F52">
        <w:rPr>
          <w:rFonts w:ascii="Times New Roman" w:eastAsia="Times New Roman" w:hAnsi="Times New Roman" w:cs="Times New Roman"/>
          <w:color w:val="000000"/>
          <w:sz w:val="28"/>
          <w:szCs w:val="28"/>
        </w:rPr>
        <w:t>Юбилейнинское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3)о соблюдении квалификационных требований для замещения должностей муниципальной службы;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4)о соблюдении ограничений и запретов, связанных с прохождением муниципальной службы;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5)о соблюдении требований к служебному поведению муниципальных служащих;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6)о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7)о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8)о проведении профессиональной подготовки, переподготовки, повышения квалификации лиц, замещающих муниципальные должности;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9)о совершенствовании работы кадровых служб и повышении ответственности должностных лиц за непринятие мер по устранению причин коррупции;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10)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11)об обеспечении доступа граждан к информации о деятельности органов местного самоуправления;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14) 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890F52">
        <w:rPr>
          <w:rFonts w:ascii="Times New Roman" w:eastAsia="Times New Roman" w:hAnsi="Times New Roman" w:cs="Times New Roman"/>
          <w:color w:val="000000"/>
          <w:sz w:val="28"/>
          <w:szCs w:val="28"/>
        </w:rPr>
        <w:t>Юбилейнинское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15) о реализации мероприятий, направленных на использование современных механизмов предоставления муниципальных услуг;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16) о результатах опроса общественного мнения в отношении качества предоставления населению муниципальных услуг администрацией сельского поселения и наличия (отсутствия) в процедуре оказания муниципальных услуг коррупциогенных факторов;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17) о практике рассмотрения администрацией сельского поселения 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90F52">
        <w:rPr>
          <w:rFonts w:ascii="Times New Roman" w:eastAsia="Times New Roman" w:hAnsi="Times New Roman" w:cs="Times New Roman"/>
          <w:color w:val="000000"/>
          <w:sz w:val="28"/>
          <w:szCs w:val="28"/>
        </w:rPr>
        <w:t>Юбилейнинское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обращений граждан и юридических лиц, в том числе содержащих сведения о коррупциогенных правонарушениях;</w:t>
      </w:r>
    </w:p>
    <w:p w:rsidR="009F2602" w:rsidRPr="000635DA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18) </w:t>
      </w:r>
      <w:r w:rsidRP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формах и результатах участия </w:t>
      </w:r>
      <w:hyperlink r:id="rId7" w:tooltip="Общественно-Государственные объединения" w:history="1">
        <w:r w:rsidRPr="000635D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общественных объединений</w:t>
        </w:r>
      </w:hyperlink>
      <w:r w:rsidRP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, граждан в противодействии коррупции;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19) о признаках коррупционных правонарушений, выявленных в админи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страции сельского поселения «</w:t>
      </w:r>
      <w:r w:rsidR="00890F52">
        <w:rPr>
          <w:rFonts w:ascii="Times New Roman" w:eastAsia="Times New Roman" w:hAnsi="Times New Roman" w:cs="Times New Roman"/>
          <w:color w:val="000000"/>
          <w:sz w:val="28"/>
          <w:szCs w:val="28"/>
        </w:rPr>
        <w:t>Юбилейнинское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 фактах привлечения к ответственности лиц, замещающих должности муниципальной службы;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20)об организации и результатах проведения антикоррупционной пропаганды.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3.Результаты антикоррупционного мониторинга.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Сбор информации осуществляется уполномоченным лицом (лицами), секретарем комиссии по противодействию коррупции в администрации сельского поселения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890F52">
        <w:rPr>
          <w:rFonts w:ascii="Times New Roman" w:eastAsia="Times New Roman" w:hAnsi="Times New Roman" w:cs="Times New Roman"/>
          <w:color w:val="000000"/>
          <w:sz w:val="28"/>
          <w:szCs w:val="28"/>
        </w:rPr>
        <w:t>Юбилейнинское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4. Секретарь комиссии по противодействию коррупции запрашивает информацию, указанную в пункте 2 настоящего Порядка, у должностных лиц органов местного самоуправления сельского поселения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890F52">
        <w:rPr>
          <w:rFonts w:ascii="Times New Roman" w:eastAsia="Times New Roman" w:hAnsi="Times New Roman" w:cs="Times New Roman"/>
          <w:color w:val="000000"/>
          <w:sz w:val="28"/>
          <w:szCs w:val="28"/>
        </w:rPr>
        <w:t>Юбилейнинское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5. Периодами подведения итогов антикоррупционного мониторинга являются квартал, полугодие, девять месяцев и год (сведения предоставляются с нарастающим итогом). Сбор информации осуществляется секретарем комиссии по противодействию коррупции в срок до 20 числа последнего месяца отчетного периода.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Организация опроса общественного мнения об оценке качества предоставления населению муниципальных услуг администрацией сельского поселения 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90F52">
        <w:rPr>
          <w:rFonts w:ascii="Times New Roman" w:eastAsia="Times New Roman" w:hAnsi="Times New Roman" w:cs="Times New Roman"/>
          <w:color w:val="000000"/>
          <w:sz w:val="28"/>
          <w:szCs w:val="28"/>
        </w:rPr>
        <w:t>Юбилейнинское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и о наличии в процедуре оказания муниципальных услуг коррупциогенных факторов осуществляется секретарем комиссии по противодействию к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оррупции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раз в полугодие в срок соответственно до </w:t>
      </w:r>
      <w:hyperlink r:id="rId8" w:tooltip="20 июня" w:history="1">
        <w:r w:rsidRPr="000635DA">
          <w:rPr>
            <w:rFonts w:ascii="Times New Roman" w:eastAsia="Times New Roman" w:hAnsi="Times New Roman" w:cs="Times New Roman"/>
            <w:sz w:val="28"/>
            <w:szCs w:val="28"/>
          </w:rPr>
          <w:t>20 июня</w:t>
        </w:r>
      </w:hyperlink>
      <w:r w:rsidRP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9" w:tooltip="20 декабря" w:history="1">
        <w:r w:rsidRPr="000635DA">
          <w:rPr>
            <w:rFonts w:ascii="Times New Roman" w:eastAsia="Times New Roman" w:hAnsi="Times New Roman" w:cs="Times New Roman"/>
            <w:sz w:val="28"/>
            <w:szCs w:val="28"/>
          </w:rPr>
          <w:t>20 декабря</w:t>
        </w:r>
      </w:hyperlink>
      <w:r w:rsidRP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 отчетн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ого года.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7. Информация, полученная по вопросам, указанным в пункте 2 настоящего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Порядка, анализируется, обобщается и оформляется секретарем комиссии по противодействию коррупции в виде заключения не позднее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25 числа последнего месяца отчетного периода.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должно содержать в себе статистические сведения, оценку распространенности коррупции, достаточности и эффективности предпринимаемых мер по противодействию коррупции в администрации сельского поселения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890F52">
        <w:rPr>
          <w:rFonts w:ascii="Times New Roman" w:eastAsia="Times New Roman" w:hAnsi="Times New Roman" w:cs="Times New Roman"/>
          <w:color w:val="000000"/>
          <w:sz w:val="28"/>
          <w:szCs w:val="28"/>
        </w:rPr>
        <w:t>Юбилейнинское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рассматривается на комиссии по противодействию коррупции в администрации сельского поселения 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90F52">
        <w:rPr>
          <w:rFonts w:ascii="Times New Roman" w:eastAsia="Times New Roman" w:hAnsi="Times New Roman" w:cs="Times New Roman"/>
          <w:color w:val="000000"/>
          <w:sz w:val="28"/>
          <w:szCs w:val="28"/>
        </w:rPr>
        <w:t>Юбилейнинское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двух рабочих дней со дня подготовки заключения.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8. После рассмотрения на комиссии по противодействию коррупции заключение пр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едставляется главе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90F52">
        <w:rPr>
          <w:rFonts w:ascii="Times New Roman" w:eastAsia="Times New Roman" w:hAnsi="Times New Roman" w:cs="Times New Roman"/>
          <w:color w:val="000000"/>
          <w:sz w:val="28"/>
          <w:szCs w:val="28"/>
        </w:rPr>
        <w:t>Юбилейнинское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его утверждения.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с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заключением главе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90F52">
        <w:rPr>
          <w:rFonts w:ascii="Times New Roman" w:eastAsia="Times New Roman" w:hAnsi="Times New Roman" w:cs="Times New Roman"/>
          <w:color w:val="000000"/>
          <w:sz w:val="28"/>
          <w:szCs w:val="28"/>
        </w:rPr>
        <w:t>Юбилейнинское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представляется информация о результатах проведения антикоррупционного мониторинга.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9. Заключение о результатах проведения антикоррупционного мониторинга мероприятий по противодействию коррупции в администрации сельского поселения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890F52">
        <w:rPr>
          <w:rFonts w:ascii="Times New Roman" w:eastAsia="Times New Roman" w:hAnsi="Times New Roman" w:cs="Times New Roman"/>
          <w:color w:val="000000"/>
          <w:sz w:val="28"/>
          <w:szCs w:val="28"/>
        </w:rPr>
        <w:t>Юбилейнинское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твержденное главой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890F52">
        <w:rPr>
          <w:rFonts w:ascii="Times New Roman" w:eastAsia="Times New Roman" w:hAnsi="Times New Roman" w:cs="Times New Roman"/>
          <w:color w:val="000000"/>
          <w:sz w:val="28"/>
          <w:szCs w:val="28"/>
        </w:rPr>
        <w:t>Юбилейнинское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, доводится до сведения граждан посредством размещения на официальном сайте орг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анов местного самоуправления сельского поселения «</w:t>
      </w:r>
      <w:r w:rsidR="00890F52">
        <w:rPr>
          <w:rFonts w:ascii="Times New Roman" w:eastAsia="Times New Roman" w:hAnsi="Times New Roman" w:cs="Times New Roman"/>
          <w:color w:val="000000"/>
          <w:sz w:val="28"/>
          <w:szCs w:val="28"/>
        </w:rPr>
        <w:t>Юбилейнинское</w:t>
      </w:r>
      <w:r w:rsidR="000635DA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сети Интернет</w:t>
      </w: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Pr="006855A2" w:rsidRDefault="009F2602" w:rsidP="0068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7455" w:rsidRPr="006855A2" w:rsidRDefault="00D87455" w:rsidP="00685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7455" w:rsidRPr="006855A2" w:rsidSect="000635D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67" w:rsidRDefault="009B4D67" w:rsidP="000635DA">
      <w:pPr>
        <w:spacing w:after="0" w:line="240" w:lineRule="auto"/>
      </w:pPr>
      <w:r>
        <w:separator/>
      </w:r>
    </w:p>
  </w:endnote>
  <w:endnote w:type="continuationSeparator" w:id="1">
    <w:p w:rsidR="009B4D67" w:rsidRDefault="009B4D67" w:rsidP="0006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67" w:rsidRDefault="009B4D67" w:rsidP="000635DA">
      <w:pPr>
        <w:spacing w:after="0" w:line="240" w:lineRule="auto"/>
      </w:pPr>
      <w:r>
        <w:separator/>
      </w:r>
    </w:p>
  </w:footnote>
  <w:footnote w:type="continuationSeparator" w:id="1">
    <w:p w:rsidR="009B4D67" w:rsidRDefault="009B4D67" w:rsidP="0006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0235"/>
      <w:docPartObj>
        <w:docPartGallery w:val="Page Numbers (Top of Page)"/>
        <w:docPartUnique/>
      </w:docPartObj>
    </w:sdtPr>
    <w:sdtContent>
      <w:p w:rsidR="000635DA" w:rsidRDefault="003D67B5">
        <w:pPr>
          <w:pStyle w:val="a3"/>
          <w:jc w:val="center"/>
        </w:pPr>
        <w:fldSimple w:instr=" PAGE   \* MERGEFORMAT ">
          <w:r w:rsidR="0044704C">
            <w:rPr>
              <w:noProof/>
            </w:rPr>
            <w:t>2</w:t>
          </w:r>
        </w:fldSimple>
      </w:p>
    </w:sdtContent>
  </w:sdt>
  <w:p w:rsidR="000635DA" w:rsidRDefault="000635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602"/>
    <w:rsid w:val="000635DA"/>
    <w:rsid w:val="000D328D"/>
    <w:rsid w:val="002E0090"/>
    <w:rsid w:val="003D67B5"/>
    <w:rsid w:val="004412AE"/>
    <w:rsid w:val="0044704C"/>
    <w:rsid w:val="0047707F"/>
    <w:rsid w:val="004950F7"/>
    <w:rsid w:val="005F1200"/>
    <w:rsid w:val="006233D2"/>
    <w:rsid w:val="006855A2"/>
    <w:rsid w:val="008814BF"/>
    <w:rsid w:val="00890F52"/>
    <w:rsid w:val="00965789"/>
    <w:rsid w:val="009B4D67"/>
    <w:rsid w:val="009F2602"/>
    <w:rsid w:val="00D87455"/>
    <w:rsid w:val="00DD5F8D"/>
    <w:rsid w:val="00F2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5DA"/>
  </w:style>
  <w:style w:type="paragraph" w:styleId="a5">
    <w:name w:val="footer"/>
    <w:basedOn w:val="a"/>
    <w:link w:val="a6"/>
    <w:uiPriority w:val="99"/>
    <w:semiHidden/>
    <w:unhideWhenUsed/>
    <w:rsid w:val="0006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35DA"/>
  </w:style>
  <w:style w:type="paragraph" w:styleId="a7">
    <w:name w:val="Balloon Text"/>
    <w:basedOn w:val="a"/>
    <w:link w:val="a8"/>
    <w:uiPriority w:val="99"/>
    <w:semiHidden/>
    <w:unhideWhenUsed/>
    <w:rsid w:val="0006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20_iyun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bshestvenno_gosudarstvennie_obtzedinen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andia.ru/text/category/20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Name</cp:lastModifiedBy>
  <cp:revision>9</cp:revision>
  <cp:lastPrinted>2015-11-30T01:21:00Z</cp:lastPrinted>
  <dcterms:created xsi:type="dcterms:W3CDTF">2015-11-23T05:57:00Z</dcterms:created>
  <dcterms:modified xsi:type="dcterms:W3CDTF">2015-11-30T01:22:00Z</dcterms:modified>
</cp:coreProperties>
</file>