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89" w:rsidRDefault="00A17989" w:rsidP="00A17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17989" w:rsidRDefault="00A17989" w:rsidP="00A17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«ЮБИЛЕЙНИНСКОЕ»</w:t>
      </w:r>
    </w:p>
    <w:p w:rsidR="00A17989" w:rsidRDefault="00A17989" w:rsidP="00A17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«ГОРОД КРАСНОКАМЕНСК И</w:t>
      </w:r>
    </w:p>
    <w:p w:rsidR="00A17989" w:rsidRDefault="00A17989" w:rsidP="00A17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КРАСНОКАМЕНСКИЙ РАЙОН» ЗАБАЙКАЛЬСКОГО КРАЯ</w:t>
      </w:r>
    </w:p>
    <w:p w:rsidR="00A17989" w:rsidRDefault="00A17989" w:rsidP="00A179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0A89" w:rsidRDefault="00E90A89" w:rsidP="00A17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90A89" w:rsidRDefault="00E90A89" w:rsidP="00A179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0A89" w:rsidRDefault="00E90A89" w:rsidP="00A17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179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A1798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17989">
        <w:rPr>
          <w:rFonts w:ascii="Times New Roman" w:hAnsi="Times New Roman" w:cs="Times New Roman"/>
          <w:sz w:val="28"/>
          <w:szCs w:val="28"/>
        </w:rPr>
        <w:t>5г.</w:t>
      </w:r>
      <w:r w:rsidR="00A17989">
        <w:rPr>
          <w:rFonts w:ascii="Times New Roman" w:hAnsi="Times New Roman" w:cs="Times New Roman"/>
          <w:sz w:val="28"/>
          <w:szCs w:val="28"/>
        </w:rPr>
        <w:tab/>
      </w:r>
      <w:r w:rsidR="00A17989">
        <w:rPr>
          <w:rFonts w:ascii="Times New Roman" w:hAnsi="Times New Roman" w:cs="Times New Roman"/>
          <w:sz w:val="28"/>
          <w:szCs w:val="28"/>
        </w:rPr>
        <w:tab/>
      </w:r>
      <w:r w:rsidR="00A17989">
        <w:rPr>
          <w:rFonts w:ascii="Times New Roman" w:hAnsi="Times New Roman" w:cs="Times New Roman"/>
          <w:sz w:val="28"/>
          <w:szCs w:val="28"/>
        </w:rPr>
        <w:tab/>
      </w:r>
      <w:r w:rsidR="00A17989">
        <w:rPr>
          <w:rFonts w:ascii="Times New Roman" w:hAnsi="Times New Roman" w:cs="Times New Roman"/>
          <w:sz w:val="28"/>
          <w:szCs w:val="28"/>
        </w:rPr>
        <w:tab/>
      </w:r>
      <w:r w:rsidR="00A17989">
        <w:rPr>
          <w:rFonts w:ascii="Times New Roman" w:hAnsi="Times New Roman" w:cs="Times New Roman"/>
          <w:sz w:val="28"/>
          <w:szCs w:val="28"/>
        </w:rPr>
        <w:tab/>
      </w:r>
      <w:r w:rsidR="00A17989">
        <w:rPr>
          <w:rFonts w:ascii="Times New Roman" w:hAnsi="Times New Roman" w:cs="Times New Roman"/>
          <w:sz w:val="28"/>
          <w:szCs w:val="28"/>
        </w:rPr>
        <w:tab/>
      </w:r>
      <w:r w:rsidR="00A1798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17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90A89" w:rsidRDefault="00E90A89" w:rsidP="00A17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.Ю</w:t>
      </w:r>
      <w:proofErr w:type="gramEnd"/>
      <w:r>
        <w:rPr>
          <w:rFonts w:ascii="Times New Roman" w:hAnsi="Times New Roman" w:cs="Times New Roman"/>
        </w:rPr>
        <w:t>билейный</w:t>
      </w:r>
    </w:p>
    <w:p w:rsidR="00E90A89" w:rsidRDefault="00E90A89" w:rsidP="00E90A89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E90A89" w:rsidRDefault="00E90A89" w:rsidP="00E90A89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</w:p>
    <w:p w:rsidR="00E90A89" w:rsidRDefault="00A17989" w:rsidP="00E90A89">
      <w:pPr>
        <w:jc w:val="both"/>
        <w:rPr>
          <w:rFonts w:ascii="Franklin Gothic Medium" w:hAnsi="Franklin Gothic Medium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90A89">
        <w:rPr>
          <w:rFonts w:ascii="Times New Roman" w:hAnsi="Times New Roman" w:cs="Times New Roman"/>
          <w:b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90A89">
        <w:rPr>
          <w:rFonts w:ascii="Times New Roman" w:hAnsi="Times New Roman" w:cs="Times New Roman"/>
          <w:b/>
          <w:sz w:val="28"/>
          <w:szCs w:val="28"/>
        </w:rPr>
        <w:t xml:space="preserve"> изменений  и дополнений в Устав сельского поселения «Юбилейнинское»   муниципального района «Город                                                            Краснокаменск и Краснокаменский район» Забайкальского края.   </w:t>
      </w:r>
    </w:p>
    <w:p w:rsidR="00E90A89" w:rsidRDefault="00E90A89" w:rsidP="00E9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90A89" w:rsidRDefault="00E90A89" w:rsidP="00A17989">
      <w:pPr>
        <w:spacing w:after="0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Style w:val="FontStyle12"/>
          <w:sz w:val="28"/>
          <w:szCs w:val="28"/>
        </w:rPr>
        <w:t>В целях приведения Устава сельского поселения «Юбилейнинское» принятого решением Совета сельского поселения «Юбилейнинское» от 15.12.201</w:t>
      </w:r>
      <w:r w:rsidR="00A17989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 xml:space="preserve"> № 37 в соответствие с требованиями Федерального закона от 06.10.2003 г. № 131-ФЗ «Об общих принципах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24.12.2010 №455-ЗЗК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в соответствии с Уставом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«Юбилейнинское»</w:t>
      </w:r>
      <w:r>
        <w:rPr>
          <w:rStyle w:val="FontStyle12"/>
          <w:sz w:val="28"/>
          <w:szCs w:val="28"/>
        </w:rPr>
        <w:t xml:space="preserve"> Совет сельского поселения «Юбилейнинское»</w:t>
      </w:r>
    </w:p>
    <w:p w:rsidR="00E90A89" w:rsidRDefault="00E90A89" w:rsidP="00E90A89">
      <w:pPr>
        <w:pStyle w:val="Style3"/>
        <w:widowControl/>
        <w:spacing w:before="10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РЕШИЛ:</w:t>
      </w:r>
    </w:p>
    <w:p w:rsidR="00E90A89" w:rsidRDefault="00E90A89" w:rsidP="00E90A89">
      <w:pPr>
        <w:pStyle w:val="Style3"/>
        <w:widowControl/>
        <w:spacing w:line="240" w:lineRule="exact"/>
      </w:pPr>
    </w:p>
    <w:p w:rsidR="00E90A89" w:rsidRDefault="00E90A89" w:rsidP="00A17989">
      <w:pPr>
        <w:pStyle w:val="Style3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r w:rsidR="00A17989">
        <w:rPr>
          <w:rStyle w:val="FontStyle12"/>
          <w:sz w:val="28"/>
          <w:szCs w:val="28"/>
        </w:rPr>
        <w:t>Внести</w:t>
      </w:r>
      <w:r>
        <w:rPr>
          <w:rStyle w:val="FontStyle12"/>
          <w:sz w:val="28"/>
          <w:szCs w:val="28"/>
        </w:rPr>
        <w:t xml:space="preserve"> внесени</w:t>
      </w:r>
      <w:r w:rsidR="00A17989">
        <w:rPr>
          <w:rStyle w:val="FontStyle12"/>
          <w:sz w:val="28"/>
          <w:szCs w:val="28"/>
        </w:rPr>
        <w:t>я и</w:t>
      </w:r>
      <w:r>
        <w:rPr>
          <w:rStyle w:val="FontStyle12"/>
          <w:sz w:val="28"/>
          <w:szCs w:val="28"/>
        </w:rPr>
        <w:t xml:space="preserve"> дополнени</w:t>
      </w:r>
      <w:r w:rsidR="00A17989">
        <w:rPr>
          <w:rStyle w:val="FontStyle12"/>
          <w:sz w:val="28"/>
          <w:szCs w:val="28"/>
        </w:rPr>
        <w:t>я</w:t>
      </w:r>
      <w:r>
        <w:rPr>
          <w:rStyle w:val="FontStyle12"/>
          <w:sz w:val="28"/>
          <w:szCs w:val="28"/>
        </w:rPr>
        <w:t xml:space="preserve"> в Устав сельского поселения «Юбилейнинское» муниципального района «Город Краснокаменск и Краснокаменский район» Забайкальского края, принятый решением Совета сельского поселения «Юбилейнинское» № 37 от 15.12.2014 г, следующего содержания:</w:t>
      </w:r>
    </w:p>
    <w:p w:rsidR="00E90A89" w:rsidRDefault="00E90A89" w:rsidP="00A17989">
      <w:pPr>
        <w:pStyle w:val="a3"/>
        <w:ind w:firstLine="709"/>
        <w:jc w:val="both"/>
      </w:pPr>
      <w:r>
        <w:rPr>
          <w:rFonts w:ascii="Times New Roman" w:hAnsi="Times New Roman"/>
          <w:sz w:val="28"/>
          <w:szCs w:val="28"/>
        </w:rPr>
        <w:t>1.1.часть 1 статьи 9 Устава дополнить пунктом 13 следующего содержания:</w:t>
      </w:r>
    </w:p>
    <w:p w:rsidR="00E90A89" w:rsidRDefault="00E90A89" w:rsidP="00A179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13) </w:t>
      </w:r>
      <w:r>
        <w:rPr>
          <w:rFonts w:ascii="Times New Roman" w:eastAsia="Calibri" w:hAnsi="Times New Roman" w:cs="Times New Roman"/>
          <w:b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»;</w:t>
      </w:r>
      <w:proofErr w:type="gramEnd"/>
    </w:p>
    <w:p w:rsidR="00E90A89" w:rsidRDefault="00E90A89" w:rsidP="00A17989">
      <w:pPr>
        <w:shd w:val="clear" w:color="auto" w:fill="FFFFFF"/>
        <w:tabs>
          <w:tab w:val="left" w:pos="720"/>
          <w:tab w:val="left" w:pos="3240"/>
          <w:tab w:val="left" w:pos="378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8 части 1 статьи 10 Устава изложить в новой редакции: </w:t>
      </w:r>
    </w:p>
    <w:p w:rsidR="00E90A89" w:rsidRDefault="00E90A89" w:rsidP="00A1798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«8)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профессионального образования и дополнительного профессионального образования главы сельского поселения, депутатов Совета сельского поселения, муниципальных служащих и работников муниципальных учреждений, организация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E90A89" w:rsidRDefault="00E90A89" w:rsidP="00A17989">
      <w:pPr>
        <w:pStyle w:val="Style5"/>
        <w:widowControl/>
        <w:spacing w:line="240" w:lineRule="exact"/>
        <w:ind w:left="302"/>
      </w:pPr>
    </w:p>
    <w:p w:rsidR="00E90A89" w:rsidRDefault="00E90A89" w:rsidP="00A17989">
      <w:pPr>
        <w:pStyle w:val="Style5"/>
        <w:widowControl/>
        <w:tabs>
          <w:tab w:val="left" w:pos="912"/>
        </w:tabs>
        <w:spacing w:before="48"/>
        <w:ind w:left="30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ab/>
        <w:t>1.3. Статью 10 Устава дополнить пунктом следующего</w:t>
      </w:r>
      <w:r>
        <w:rPr>
          <w:rStyle w:val="FontStyle12"/>
          <w:sz w:val="28"/>
          <w:szCs w:val="28"/>
        </w:rPr>
        <w:br/>
        <w:t>содержания;</w:t>
      </w:r>
    </w:p>
    <w:p w:rsidR="00E90A89" w:rsidRDefault="00E90A89" w:rsidP="00A17989">
      <w:pPr>
        <w:pStyle w:val="Style3"/>
        <w:widowControl/>
        <w:ind w:left="30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« </w:t>
      </w:r>
      <w:r>
        <w:rPr>
          <w:rStyle w:val="FontStyle12"/>
          <w:b/>
          <w:sz w:val="28"/>
          <w:szCs w:val="28"/>
        </w:rPr>
        <w:t>11. Разработка и утверждение программ комплексного развития систем коммунальной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>
        <w:rPr>
          <w:rStyle w:val="FontStyle12"/>
          <w:sz w:val="28"/>
          <w:szCs w:val="28"/>
        </w:rPr>
        <w:t>.»;</w:t>
      </w:r>
      <w:proofErr w:type="gramEnd"/>
    </w:p>
    <w:p w:rsidR="00E90A89" w:rsidRDefault="00E90A89" w:rsidP="00A17989">
      <w:pPr>
        <w:pStyle w:val="Style3"/>
        <w:widowControl/>
        <w:ind w:left="307" w:firstLine="4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1.4. «Часть 5 статьи 17 Устава дополнить словами «</w:t>
      </w:r>
      <w:r>
        <w:rPr>
          <w:rStyle w:val="FontStyle12"/>
          <w:b/>
          <w:sz w:val="28"/>
          <w:szCs w:val="28"/>
        </w:rPr>
        <w:t>уставом территориального общественного самоуправления</w:t>
      </w:r>
      <w:r>
        <w:rPr>
          <w:rStyle w:val="FontStyle12"/>
          <w:sz w:val="28"/>
          <w:szCs w:val="28"/>
        </w:rPr>
        <w:t>»;</w:t>
      </w:r>
    </w:p>
    <w:p w:rsidR="00E90A89" w:rsidRDefault="00E90A89" w:rsidP="00A17989">
      <w:pPr>
        <w:pStyle w:val="Style5"/>
        <w:widowControl/>
        <w:tabs>
          <w:tab w:val="left" w:pos="912"/>
        </w:tabs>
        <w:spacing w:line="293" w:lineRule="exact"/>
        <w:ind w:left="30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1.5.</w:t>
      </w:r>
      <w:r>
        <w:rPr>
          <w:rStyle w:val="FontStyle12"/>
          <w:sz w:val="28"/>
          <w:szCs w:val="28"/>
        </w:rPr>
        <w:tab/>
        <w:t>Часть 4 статьи 22 Устава изложить в следующей редакции:</w:t>
      </w:r>
    </w:p>
    <w:p w:rsidR="00E90A89" w:rsidRDefault="00E90A89" w:rsidP="00A17989">
      <w:pPr>
        <w:pStyle w:val="Style3"/>
        <w:widowControl/>
        <w:ind w:left="27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</w:t>
      </w:r>
      <w:r>
        <w:rPr>
          <w:rStyle w:val="FontStyle12"/>
          <w:b/>
          <w:sz w:val="28"/>
          <w:szCs w:val="28"/>
        </w:rPr>
        <w:t>Порядок назначения и проведения опроса граждан определяется уставом сельского поселения и (или) нормативными правовыми актами Совета сельского поселения в соответствии с законом субъекта Российской Федерации</w:t>
      </w:r>
      <w:r>
        <w:rPr>
          <w:rStyle w:val="FontStyle12"/>
          <w:sz w:val="28"/>
          <w:szCs w:val="28"/>
        </w:rPr>
        <w:t>»;</w:t>
      </w:r>
    </w:p>
    <w:p w:rsidR="00E90A89" w:rsidRDefault="00E90A89" w:rsidP="00A17989">
      <w:pPr>
        <w:pStyle w:val="Style3"/>
        <w:widowControl/>
        <w:ind w:left="274" w:firstLine="434"/>
      </w:pPr>
      <w:r>
        <w:rPr>
          <w:rStyle w:val="FontStyle12"/>
          <w:sz w:val="28"/>
          <w:szCs w:val="28"/>
        </w:rPr>
        <w:t xml:space="preserve">1.6.  Подпункт 1 части 7 статьи 30 Устава </w:t>
      </w:r>
      <w:r w:rsidR="00200191">
        <w:rPr>
          <w:rStyle w:val="FontStyle12"/>
          <w:sz w:val="28"/>
          <w:szCs w:val="28"/>
        </w:rPr>
        <w:t>исключить</w:t>
      </w:r>
      <w:r>
        <w:rPr>
          <w:rStyle w:val="FontStyle12"/>
          <w:sz w:val="28"/>
          <w:szCs w:val="28"/>
        </w:rPr>
        <w:t>;</w:t>
      </w:r>
    </w:p>
    <w:p w:rsidR="00E90A89" w:rsidRDefault="00E90A89" w:rsidP="00A17989">
      <w:pPr>
        <w:pStyle w:val="Style3"/>
        <w:widowControl/>
        <w:spacing w:before="24" w:line="283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>
        <w:rPr>
          <w:rStyle w:val="FontStyle12"/>
          <w:sz w:val="28"/>
          <w:szCs w:val="28"/>
        </w:rPr>
        <w:tab/>
        <w:t>1.7. Подпункт 2 части 7 статьи 30 Устава «</w:t>
      </w:r>
      <w:r>
        <w:rPr>
          <w:rStyle w:val="FontStyle12"/>
          <w:b/>
          <w:sz w:val="28"/>
          <w:szCs w:val="28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</w:t>
      </w:r>
      <w:proofErr w:type="gramStart"/>
      <w:r>
        <w:rPr>
          <w:rStyle w:val="FontStyle12"/>
          <w:b/>
          <w:sz w:val="28"/>
          <w:szCs w:val="28"/>
        </w:rPr>
        <w:t xml:space="preserve">( </w:t>
      </w:r>
      <w:proofErr w:type="gramEnd"/>
      <w:r>
        <w:rPr>
          <w:rStyle w:val="FontStyle12"/>
          <w:b/>
          <w:sz w:val="28"/>
          <w:szCs w:val="28"/>
        </w:rPr>
        <w:t>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proofErr w:type="gramStart"/>
      <w:r>
        <w:rPr>
          <w:rStyle w:val="FontStyle12"/>
          <w:b/>
          <w:sz w:val="28"/>
          <w:szCs w:val="28"/>
        </w:rPr>
        <w:t>.</w:t>
      </w:r>
      <w:r>
        <w:rPr>
          <w:rStyle w:val="FontStyle12"/>
          <w:sz w:val="28"/>
          <w:szCs w:val="28"/>
        </w:rPr>
        <w:t>»;</w:t>
      </w:r>
      <w:proofErr w:type="gramEnd"/>
    </w:p>
    <w:p w:rsidR="00E90A89" w:rsidRDefault="00E90A89" w:rsidP="00A17989">
      <w:pPr>
        <w:pStyle w:val="Style3"/>
        <w:widowControl/>
        <w:spacing w:before="24" w:line="283" w:lineRule="exact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1.8. Часть 1 статьи 31 устава дополнить «</w:t>
      </w:r>
      <w:r>
        <w:rPr>
          <w:rStyle w:val="FontStyle12"/>
          <w:b/>
          <w:sz w:val="28"/>
          <w:szCs w:val="28"/>
        </w:rPr>
        <w:t>подпунктом 5) депутатам,   осуществляющим свои полномочия на непостоянной основе, кроме гарантий, установленных частью 2 настоящей статьи, гарантируется возмещение расходов, связанных с осуществлением ими своих полномочий</w:t>
      </w:r>
      <w:proofErr w:type="gramStart"/>
      <w:r>
        <w:rPr>
          <w:rStyle w:val="FontStyle12"/>
          <w:b/>
          <w:sz w:val="28"/>
          <w:szCs w:val="28"/>
        </w:rPr>
        <w:t>.</w:t>
      </w:r>
      <w:r>
        <w:rPr>
          <w:rStyle w:val="FontStyle12"/>
          <w:sz w:val="28"/>
          <w:szCs w:val="28"/>
        </w:rPr>
        <w:t>»;</w:t>
      </w:r>
      <w:proofErr w:type="gramEnd"/>
    </w:p>
    <w:p w:rsidR="00E90A89" w:rsidRDefault="00E90A89" w:rsidP="00A17989">
      <w:pPr>
        <w:pStyle w:val="Style3"/>
        <w:widowControl/>
        <w:spacing w:before="24" w:line="283" w:lineRule="exact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1.9. В подпункте 4 части 2 статьи 31 Устава соло «трудовой» заменить на «</w:t>
      </w:r>
      <w:r>
        <w:rPr>
          <w:rStyle w:val="FontStyle12"/>
          <w:b/>
          <w:sz w:val="28"/>
          <w:szCs w:val="28"/>
        </w:rPr>
        <w:t>страховой</w:t>
      </w:r>
      <w:r>
        <w:rPr>
          <w:rStyle w:val="FontStyle12"/>
          <w:sz w:val="28"/>
          <w:szCs w:val="28"/>
        </w:rPr>
        <w:t>»;</w:t>
      </w:r>
    </w:p>
    <w:p w:rsidR="00E90A89" w:rsidRDefault="00E90A89" w:rsidP="00A17989">
      <w:pPr>
        <w:spacing w:after="0"/>
        <w:ind w:firstLine="709"/>
        <w:jc w:val="both"/>
        <w:rPr>
          <w:b/>
        </w:rPr>
      </w:pPr>
      <w:r>
        <w:rPr>
          <w:rStyle w:val="FontStyle12"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>.Статью 31 Устава дополнить частью 4 следующего содержания: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A89" w:rsidRDefault="00E90A89" w:rsidP="00A1798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«4. </w:t>
      </w:r>
      <w:r>
        <w:rPr>
          <w:rFonts w:ascii="Times New Roman" w:eastAsia="Calibri" w:hAnsi="Times New Roman" w:cs="Times New Roman"/>
          <w:b/>
          <w:sz w:val="28"/>
          <w:szCs w:val="28"/>
        </w:rPr>
        <w:t>Финансирование расходов, связанных с предоставлением гарантий депутату, главе сельского поселения, установленных уставом сельского поселения «Юбилейнинское» в соответствии с федеральными законами и Законом Забайкальского края, осуществляется за счет средств местного бюджета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.»;</w:t>
      </w:r>
      <w:proofErr w:type="gramEnd"/>
    </w:p>
    <w:p w:rsidR="00E90A89" w:rsidRDefault="00E90A89" w:rsidP="00A17989">
      <w:pPr>
        <w:pStyle w:val="Style3"/>
        <w:widowControl/>
        <w:spacing w:before="24" w:line="283" w:lineRule="exact"/>
        <w:ind w:firstLine="708"/>
        <w:rPr>
          <w:rStyle w:val="FontStyle12"/>
          <w:sz w:val="28"/>
          <w:szCs w:val="28"/>
        </w:rPr>
      </w:pPr>
    </w:p>
    <w:p w:rsidR="00E90A89" w:rsidRDefault="00E90A89" w:rsidP="00A17989">
      <w:pPr>
        <w:pStyle w:val="Style3"/>
        <w:widowControl/>
        <w:spacing w:before="24" w:line="283" w:lineRule="exact"/>
        <w:ind w:firstLine="70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1.11. Абзац 2 части 3 статьи 34 Устава изложить в следующей редакции «</w:t>
      </w:r>
      <w:r>
        <w:rPr>
          <w:rStyle w:val="FontStyle12"/>
          <w:b/>
          <w:sz w:val="28"/>
          <w:szCs w:val="28"/>
        </w:rPr>
        <w:t>В случае, если глава сельского поселения исполняет полномочия председателя Совета сельского поселения с правом решающего голоса, голос главы сельского поселения учитывается при принятии решений Совета сельского поселения как голос депутата Совета сельского поселения</w:t>
      </w:r>
      <w:proofErr w:type="gramStart"/>
      <w:r>
        <w:rPr>
          <w:rStyle w:val="FontStyle12"/>
          <w:b/>
          <w:sz w:val="28"/>
          <w:szCs w:val="28"/>
        </w:rPr>
        <w:t>.</w:t>
      </w:r>
      <w:r>
        <w:rPr>
          <w:rStyle w:val="FontStyle12"/>
          <w:sz w:val="28"/>
          <w:szCs w:val="28"/>
        </w:rPr>
        <w:t>»;</w:t>
      </w:r>
      <w:proofErr w:type="gramEnd"/>
    </w:p>
    <w:p w:rsidR="00E90A89" w:rsidRDefault="00E90A89" w:rsidP="00A17989">
      <w:pPr>
        <w:spacing w:after="0" w:line="360" w:lineRule="exact"/>
        <w:ind w:firstLine="709"/>
        <w:jc w:val="both"/>
        <w:rPr>
          <w:rFonts w:eastAsia="Times New Roman"/>
        </w:rPr>
      </w:pPr>
      <w:r>
        <w:rPr>
          <w:rStyle w:val="FontStyle12"/>
          <w:sz w:val="28"/>
          <w:szCs w:val="28"/>
        </w:rPr>
        <w:t>1.12.С</w:t>
      </w:r>
      <w:r>
        <w:rPr>
          <w:rFonts w:ascii="Times New Roman" w:hAnsi="Times New Roman" w:cs="Times New Roman"/>
          <w:sz w:val="28"/>
          <w:szCs w:val="28"/>
        </w:rPr>
        <w:t>татью 49 Устава дополнить частью 2.1. следующего содержания:</w:t>
      </w:r>
    </w:p>
    <w:p w:rsidR="00E90A89" w:rsidRDefault="00E90A89" w:rsidP="00A1798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«2.1.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Депутаты Совета сельского поселения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>», распущенного на основании пункта 2 части 2 настоящей статьи, вправе в течение 10 дней со дня вступления в силу закона Забайкальского края о роспуске Совета сельского поселения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обратиться в суд с заявлением для установления факта отсутствия их вины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Советом сельского поселения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sz w:val="28"/>
          <w:szCs w:val="28"/>
        </w:rPr>
        <w:t>» правомочного заседания в течение трех месяцев подряд.»;</w:t>
      </w:r>
      <w:proofErr w:type="gramEnd"/>
    </w:p>
    <w:p w:rsidR="00E90A89" w:rsidRDefault="00E90A89" w:rsidP="00A1798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A89" w:rsidRDefault="00E90A89" w:rsidP="00A1798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Статью 49 Устава дополнить частью 2.2. следующего содержания:</w:t>
      </w:r>
    </w:p>
    <w:p w:rsidR="00E90A89" w:rsidRDefault="00E90A89" w:rsidP="00A17989">
      <w:pPr>
        <w:pStyle w:val="a3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«2.2. </w:t>
      </w:r>
      <w:proofErr w:type="gramStart"/>
      <w:r>
        <w:rPr>
          <w:rFonts w:ascii="Times New Roman" w:hAnsi="Times New Roman"/>
          <w:b/>
          <w:sz w:val="28"/>
          <w:szCs w:val="28"/>
        </w:rPr>
        <w:t>Лица, являвшиеся депутатами Совета сельского поселения «</w:t>
      </w:r>
      <w:r>
        <w:rPr>
          <w:rFonts w:ascii="Times New Roman" w:eastAsia="Calibri" w:hAnsi="Times New Roman"/>
          <w:b/>
          <w:sz w:val="28"/>
          <w:szCs w:val="28"/>
        </w:rPr>
        <w:t>Юбилейнинское</w:t>
      </w:r>
      <w:r>
        <w:rPr>
          <w:rFonts w:ascii="Times New Roman" w:hAnsi="Times New Roman"/>
          <w:b/>
          <w:sz w:val="28"/>
          <w:szCs w:val="28"/>
        </w:rPr>
        <w:t xml:space="preserve">», распущенного на основании части 2.1 статьи 73 Федерального закона № 131-ФЗ (за исключением лиц, в отношении которых судом установлен факт отсутствия вины за </w:t>
      </w:r>
      <w:proofErr w:type="spellStart"/>
      <w:r>
        <w:rPr>
          <w:rFonts w:ascii="Times New Roman" w:hAnsi="Times New Roman"/>
          <w:b/>
          <w:sz w:val="28"/>
          <w:szCs w:val="28"/>
        </w:rPr>
        <w:t>непроведение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Советом сельского поселения «</w:t>
      </w:r>
      <w:r>
        <w:rPr>
          <w:rFonts w:ascii="Times New Roman" w:eastAsia="Calibri" w:hAnsi="Times New Roman"/>
          <w:b/>
          <w:sz w:val="28"/>
          <w:szCs w:val="28"/>
        </w:rPr>
        <w:t>Юбилейнинское</w:t>
      </w:r>
      <w:r>
        <w:rPr>
          <w:rFonts w:ascii="Times New Roman" w:hAnsi="Times New Roman"/>
          <w:b/>
          <w:sz w:val="28"/>
          <w:szCs w:val="28"/>
        </w:rPr>
        <w:t>»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обстоятельствами.».</w:t>
      </w:r>
      <w:proofErr w:type="gramEnd"/>
    </w:p>
    <w:p w:rsidR="00E90A89" w:rsidRDefault="00E90A89" w:rsidP="00A17989">
      <w:pPr>
        <w:pStyle w:val="Style3"/>
        <w:widowControl/>
        <w:spacing w:before="24" w:line="283" w:lineRule="exact"/>
        <w:rPr>
          <w:rStyle w:val="FontStyle12"/>
          <w:sz w:val="28"/>
          <w:szCs w:val="28"/>
        </w:rPr>
      </w:pPr>
    </w:p>
    <w:p w:rsidR="00E90A89" w:rsidRDefault="00E90A89" w:rsidP="00A17989">
      <w:pPr>
        <w:spacing w:after="0"/>
        <w:jc w:val="both"/>
        <w:rPr>
          <w:rFonts w:ascii="Franklin Gothic Medium" w:hAnsi="Franklin Gothic Medium"/>
          <w:color w:val="000000"/>
          <w:sz w:val="24"/>
          <w:szCs w:val="24"/>
        </w:rPr>
      </w:pPr>
    </w:p>
    <w:p w:rsidR="00E90A89" w:rsidRDefault="00E90A89" w:rsidP="00A1798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Настоящее решение о внесении изменений и дополнений в Устав сельского поселения «Юбилейнинское»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E90A89" w:rsidRDefault="00E90A89" w:rsidP="00A1798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После государственной регистрации изменения и дополнения в Устав обнародовать в порядке, установленном Уставом сельского поселения «Юбилейнинское».</w:t>
      </w:r>
    </w:p>
    <w:p w:rsidR="00E90A89" w:rsidRDefault="00E90A89" w:rsidP="00A17989">
      <w:pPr>
        <w:spacing w:before="100"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90A89" w:rsidRDefault="00E90A89" w:rsidP="00A17989">
      <w:pPr>
        <w:spacing w:before="100"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A89" w:rsidRDefault="00E90A89" w:rsidP="00A17989">
      <w:pPr>
        <w:spacing w:before="100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A89" w:rsidRDefault="00E90A89" w:rsidP="00E90A89">
      <w:pPr>
        <w:spacing w:before="100"/>
        <w:rPr>
          <w:rFonts w:ascii="Franklin Gothic Medium" w:hAnsi="Franklin Gothic Medium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      «Юбилейнинское»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  <w:proofErr w:type="spellEnd"/>
    </w:p>
    <w:p w:rsidR="00E90A89" w:rsidRDefault="00E90A89" w:rsidP="00E90A89"/>
    <w:p w:rsidR="003C4344" w:rsidRDefault="003C4344"/>
    <w:sectPr w:rsidR="003C4344" w:rsidSect="0086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A89"/>
    <w:rsid w:val="00200191"/>
    <w:rsid w:val="00302239"/>
    <w:rsid w:val="003C4344"/>
    <w:rsid w:val="00862E7C"/>
    <w:rsid w:val="00A17989"/>
    <w:rsid w:val="00E9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A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E90A8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4">
    <w:name w:val="Style4"/>
    <w:basedOn w:val="a"/>
    <w:uiPriority w:val="99"/>
    <w:rsid w:val="00E90A89"/>
    <w:pPr>
      <w:widowControl w:val="0"/>
      <w:autoSpaceDE w:val="0"/>
      <w:autoSpaceDN w:val="0"/>
      <w:adjustRightInd w:val="0"/>
      <w:spacing w:after="0" w:line="296" w:lineRule="exact"/>
      <w:ind w:firstLine="634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5">
    <w:name w:val="Style5"/>
    <w:basedOn w:val="a"/>
    <w:uiPriority w:val="99"/>
    <w:rsid w:val="00E90A8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a0"/>
    <w:uiPriority w:val="99"/>
    <w:rsid w:val="00E90A8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2015-07-23T03:18:00Z</dcterms:created>
  <dcterms:modified xsi:type="dcterms:W3CDTF">2015-07-23T05:18:00Z</dcterms:modified>
</cp:coreProperties>
</file>