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F0" w:rsidRPr="00191ED3" w:rsidRDefault="00A26EF0" w:rsidP="002C41D3">
      <w:pPr>
        <w:shd w:val="clear" w:color="auto" w:fill="FFFFFF"/>
        <w:spacing w:after="225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26EF0" w:rsidRPr="00191ED3" w:rsidRDefault="00A26EF0" w:rsidP="002C41D3">
      <w:pPr>
        <w:shd w:val="clear" w:color="auto" w:fill="FFFFFF"/>
        <w:spacing w:after="225" w:line="240" w:lineRule="auto"/>
        <w:ind w:left="121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FE02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A26EF0" w:rsidRPr="00191ED3" w:rsidRDefault="00A26EF0" w:rsidP="002C41D3">
      <w:pPr>
        <w:shd w:val="clear" w:color="auto" w:fill="FFFFFF"/>
        <w:spacing w:after="225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A26EF0" w:rsidRPr="008C1086" w:rsidRDefault="00A26EF0" w:rsidP="002C41D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26EF0" w:rsidRPr="008C1086" w:rsidRDefault="00A26EF0" w:rsidP="00DD474F">
      <w:pPr>
        <w:tabs>
          <w:tab w:val="left" w:pos="3757"/>
          <w:tab w:val="center" w:pos="4677"/>
        </w:tabs>
        <w:ind w:right="-284"/>
        <w:rPr>
          <w:rFonts w:ascii="Times New Roman" w:hAnsi="Times New Roman"/>
          <w:b/>
          <w:sz w:val="28"/>
          <w:szCs w:val="28"/>
        </w:rPr>
      </w:pPr>
      <w:r w:rsidRPr="008C1086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> </w:t>
      </w:r>
    </w:p>
    <w:p w:rsidR="00A26EF0" w:rsidRDefault="00A26EF0" w:rsidP="00DD474F">
      <w:pPr>
        <w:pStyle w:val="a3"/>
        <w:spacing w:before="0" w:beforeAutospacing="0" w:after="0" w:afterAutospacing="0"/>
        <w:ind w:right="-284" w:firstLine="726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 xml:space="preserve">«   »                        2019 года                                                              № </w:t>
      </w:r>
    </w:p>
    <w:p w:rsidR="00FE0254" w:rsidRPr="008C1086" w:rsidRDefault="00FE0254" w:rsidP="00FE0254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п.Юбилейный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26"/>
        <w:rPr>
          <w:b/>
          <w:sz w:val="28"/>
          <w:szCs w:val="28"/>
        </w:rPr>
      </w:pPr>
    </w:p>
    <w:p w:rsidR="00A26EF0" w:rsidRPr="008C1086" w:rsidRDefault="00A26EF0" w:rsidP="002C41D3">
      <w:pPr>
        <w:pStyle w:val="a3"/>
        <w:spacing w:before="0" w:beforeAutospacing="0" w:after="0" w:afterAutospacing="0"/>
        <w:ind w:right="-284" w:firstLine="726"/>
        <w:jc w:val="both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 xml:space="preserve">Об утверждении Положения об осуществлении органами местного самоуправления сельского поселения </w:t>
      </w:r>
      <w:r w:rsidRPr="00191ED3">
        <w:rPr>
          <w:b/>
          <w:bCs/>
          <w:color w:val="000000"/>
          <w:sz w:val="28"/>
          <w:szCs w:val="28"/>
        </w:rPr>
        <w:t>«</w:t>
      </w:r>
      <w:r w:rsidR="00FE0254">
        <w:rPr>
          <w:b/>
          <w:bCs/>
          <w:color w:val="000000"/>
          <w:sz w:val="28"/>
          <w:szCs w:val="28"/>
        </w:rPr>
        <w:t>Юбилейнинское</w:t>
      </w:r>
      <w:r w:rsidRPr="00191ED3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</w:t>
      </w:r>
      <w:r>
        <w:rPr>
          <w:b/>
          <w:bCs/>
          <w:color w:val="000000"/>
          <w:sz w:val="28"/>
          <w:szCs w:val="28"/>
        </w:rPr>
        <w:t xml:space="preserve">я </w:t>
      </w:r>
      <w:r w:rsidRPr="008C1086">
        <w:rPr>
          <w:b/>
          <w:bCs/>
          <w:sz w:val="28"/>
          <w:szCs w:val="28"/>
        </w:rPr>
        <w:t xml:space="preserve"> мероприятий в сфере профилактики правонарушений</w:t>
      </w:r>
    </w:p>
    <w:p w:rsidR="00A26EF0" w:rsidRPr="008C1086" w:rsidRDefault="00A26EF0" w:rsidP="002C41D3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26EF0" w:rsidRPr="002C41D3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 соответствии с федеральными законами </w:t>
      </w:r>
      <w:hyperlink r:id="rId7" w:tgtFrame="_blank" w:history="1">
        <w:r w:rsidRPr="008C1086">
          <w:rPr>
            <w:rStyle w:val="1"/>
            <w:sz w:val="28"/>
            <w:szCs w:val="28"/>
          </w:rPr>
          <w:t>от 06.10.2003 № 131-ФЗ</w:t>
        </w:r>
      </w:hyperlink>
      <w:r w:rsidRPr="008C1086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8C1086">
          <w:rPr>
            <w:rStyle w:val="1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 </w:t>
      </w:r>
      <w:hyperlink r:id="rId9" w:tgtFrame="_blank" w:history="1">
        <w:r w:rsidRPr="008C1086">
          <w:rPr>
            <w:rStyle w:val="1"/>
            <w:sz w:val="28"/>
            <w:szCs w:val="28"/>
          </w:rPr>
          <w:t>Уставом</w:t>
        </w:r>
      </w:hyperlink>
      <w:r w:rsidRPr="008C1086">
        <w:rPr>
          <w:sz w:val="28"/>
          <w:szCs w:val="28"/>
        </w:rPr>
        <w:t>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8C1086">
        <w:rPr>
          <w:b/>
          <w:bCs/>
          <w:sz w:val="28"/>
          <w:szCs w:val="28"/>
        </w:rPr>
        <w:t xml:space="preserve"> </w:t>
      </w:r>
      <w:r w:rsidRPr="008C1086">
        <w:rPr>
          <w:sz w:val="28"/>
          <w:szCs w:val="28"/>
        </w:rPr>
        <w:t xml:space="preserve">, учитывая рекомендации межрайонной прокуратуры Совет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sz w:val="28"/>
          <w:szCs w:val="28"/>
        </w:rPr>
        <w:t>«</w:t>
      </w:r>
      <w:r w:rsidR="00FE0254">
        <w:rPr>
          <w:bCs/>
          <w:sz w:val="28"/>
          <w:szCs w:val="28"/>
        </w:rPr>
        <w:t>Юбилейнинское</w:t>
      </w:r>
      <w:r w:rsidRPr="002C41D3">
        <w:rPr>
          <w:sz w:val="28"/>
          <w:szCs w:val="28"/>
        </w:rPr>
        <w:t>» РЕШИЛ: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Утвердить Положение об осуществлении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8C1086">
        <w:rPr>
          <w:sz w:val="28"/>
          <w:szCs w:val="28"/>
        </w:rPr>
        <w:t>мероприятий в сфере профилактики правонарушений согласно приложению к настоящему решению.</w:t>
      </w:r>
    </w:p>
    <w:p w:rsidR="00A26EF0" w:rsidRPr="008C1086" w:rsidRDefault="00A26EF0" w:rsidP="00DD4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C1086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A26EF0" w:rsidRPr="008C1086" w:rsidRDefault="00A26EF0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086">
        <w:rPr>
          <w:rFonts w:ascii="Times New Roman" w:hAnsi="Times New Roman"/>
          <w:sz w:val="28"/>
          <w:szCs w:val="28"/>
        </w:rPr>
        <w:t xml:space="preserve">Глава </w:t>
      </w:r>
      <w:r w:rsidRPr="008C108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E0254">
        <w:rPr>
          <w:rFonts w:ascii="Times New Roman" w:hAnsi="Times New Roman"/>
          <w:bCs/>
          <w:sz w:val="28"/>
          <w:szCs w:val="28"/>
        </w:rPr>
        <w:t xml:space="preserve">                                             Н.Н.Ермолина</w:t>
      </w:r>
    </w:p>
    <w:p w:rsidR="00A26EF0" w:rsidRPr="008C1086" w:rsidRDefault="00A26EF0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EF0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lastRenderedPageBreak/>
        <w:t> </w:t>
      </w:r>
    </w:p>
    <w:p w:rsidR="00A26EF0" w:rsidRPr="008C1086" w:rsidRDefault="00A26EF0" w:rsidP="00DD47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ПРИЛОЖЕНИЕ</w:t>
      </w:r>
    </w:p>
    <w:p w:rsidR="00A26EF0" w:rsidRPr="008C1086" w:rsidRDefault="00A26EF0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A26EF0" w:rsidRPr="008C1086" w:rsidRDefault="00A26EF0" w:rsidP="002C41D3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0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C41D3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E0254">
        <w:rPr>
          <w:rFonts w:ascii="Times New Roman" w:hAnsi="Times New Roman"/>
          <w:bCs/>
          <w:color w:val="000000"/>
          <w:sz w:val="24"/>
          <w:szCs w:val="24"/>
        </w:rPr>
        <w:t>Юбилейнинское</w:t>
      </w:r>
      <w:r w:rsidRPr="002C41D3">
        <w:rPr>
          <w:rFonts w:ascii="Times New Roman" w:hAnsi="Times New Roman"/>
          <w:bCs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</w:t>
      </w:r>
      <w:r w:rsidRPr="002C41D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2C41D3">
        <w:rPr>
          <w:bCs/>
          <w:color w:val="000000"/>
          <w:sz w:val="28"/>
          <w:szCs w:val="28"/>
        </w:rPr>
        <w:t xml:space="preserve"> </w:t>
      </w:r>
      <w:r w:rsidRPr="008C1086">
        <w:rPr>
          <w:rFonts w:ascii="Times New Roman" w:hAnsi="Times New Roman" w:cs="Times New Roman"/>
          <w:sz w:val="24"/>
          <w:szCs w:val="24"/>
        </w:rPr>
        <w:t xml:space="preserve">от «  »  2019 года № 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>ПОЛОЖЕНИЕ</w:t>
      </w:r>
      <w:bookmarkStart w:id="0" w:name="_GoBack"/>
      <w:bookmarkEnd w:id="0"/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 xml:space="preserve">об осуществлении органами местного самоуправления 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8C1086">
        <w:rPr>
          <w:bCs/>
          <w:sz w:val="28"/>
          <w:szCs w:val="28"/>
        </w:rPr>
        <w:t>мероприятий в сфере профилактики правонарушений</w:t>
      </w:r>
    </w:p>
    <w:p w:rsidR="00A26EF0" w:rsidRPr="008C1086" w:rsidRDefault="00A26EF0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Настоящее Положение регулирует вопросы осуществления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 xml:space="preserve"> мероприятий в сфере профилактики правонарушений и определяет компетенцию представительного и исполнительного органа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 в сфере профилактики правонарушений,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2. К полномочиям Совета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 в сфере профилактики правонарушений относятся: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местного бюджета и контроль за его исполнением в части расходов на профилактику правонарушений;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принятие нормативных правовых актов в сфере профилактики правонарушений и контроль за их исполнением;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3. К полномочиям администрации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 (далее - Администрация) относятся: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муниципальных программ и (или) планов по осуществлению профилактики правонарушений на территории </w:t>
      </w:r>
      <w:r w:rsidRPr="008C1086">
        <w:rPr>
          <w:bCs/>
          <w:sz w:val="28"/>
          <w:szCs w:val="28"/>
        </w:rPr>
        <w:t>сельского поселения</w:t>
      </w:r>
      <w:r w:rsidRPr="008C1086">
        <w:rPr>
          <w:sz w:val="28"/>
          <w:szCs w:val="28"/>
        </w:rPr>
        <w:t>, организация их выполнения, оценка эффективности их реализации, внесение в проект местного бюджета расходов для их исполнения;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нуждающихся в получении социальных услуг;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г) представление Совету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sz w:val="28"/>
          <w:szCs w:val="28"/>
        </w:rPr>
        <w:t>отчетов о выполнении муниципальных программ и (или) планов, и иных мероприятий по осуществлению профилактики правонарушений в рамках ежегодного отчета об исполнении местного бюджета;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д) осуществление иных полномочий в сфере профилактики правонарушений, предусмотренных федеральным законодательством и законодательством края.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4. Администрация осуществляет профилактическую работу в формах, предусмотренных Федеральным законом </w:t>
      </w:r>
      <w:hyperlink r:id="rId10" w:tgtFrame="_blank" w:history="1">
        <w:r w:rsidRPr="008C1086">
          <w:rPr>
            <w:rStyle w:val="1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 во взаимодействии с муниципальным координационным органом 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</w:t>
      </w:r>
      <w:r w:rsidR="00FE0254">
        <w:rPr>
          <w:bCs/>
          <w:color w:val="000000"/>
          <w:sz w:val="28"/>
          <w:szCs w:val="28"/>
        </w:rPr>
        <w:t>Юбилейнинское</w:t>
      </w:r>
      <w:r w:rsidRPr="002C41D3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5. В целях правового просвещения и правового информирования Администрация доводит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6. В соответствии с Федеральным законом </w:t>
      </w:r>
      <w:hyperlink r:id="rId11" w:tgtFrame="_blank" w:history="1">
        <w:r w:rsidRPr="008C1086">
          <w:rPr>
            <w:rStyle w:val="1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7. Администрацией при исполнении полномочий, установленных п. 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>8. В</w:t>
      </w:r>
      <w:r>
        <w:rPr>
          <w:sz w:val="28"/>
          <w:szCs w:val="28"/>
        </w:rPr>
        <w:t xml:space="preserve"> целях социальной реабилитации А</w:t>
      </w:r>
      <w:r w:rsidRPr="008C1086">
        <w:rPr>
          <w:sz w:val="28"/>
          <w:szCs w:val="28"/>
        </w:rPr>
        <w:t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9.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 </w:t>
      </w:r>
      <w:hyperlink r:id="rId12" w:tgtFrame="_blank" w:history="1">
        <w:r w:rsidRPr="008C1086">
          <w:rPr>
            <w:rStyle w:val="1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Информация о принятых мерах ежеквартально направляется Администрацией в муниципальный координационный орган в сфере профилактики правонарушений, а также размещается на сайте Администрации в информационно-телекоммуникационной сети «Интернет».</w:t>
      </w:r>
    </w:p>
    <w:p w:rsidR="00A26EF0" w:rsidRPr="008C1086" w:rsidRDefault="00A26EF0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10. В соответствии с утвержденными постановлением Правительства РФ </w:t>
      </w:r>
      <w:hyperlink r:id="rId13" w:tgtFrame="_blank" w:history="1">
        <w:r w:rsidRPr="008C1086">
          <w:rPr>
            <w:rStyle w:val="1"/>
            <w:sz w:val="28"/>
            <w:szCs w:val="28"/>
          </w:rPr>
          <w:t>от 30.12.2016 № 1564</w:t>
        </w:r>
      </w:hyperlink>
      <w:r w:rsidRPr="008C1086">
        <w:rPr>
          <w:sz w:val="28"/>
          <w:szCs w:val="28"/>
        </w:rPr>
        <w:t> Правилами проведения мониторинга в сфере профилактики правонарушений Администрация ежегодно</w:t>
      </w:r>
      <w:r>
        <w:rPr>
          <w:sz w:val="28"/>
          <w:szCs w:val="28"/>
        </w:rPr>
        <w:t>, до 01 февраля,</w:t>
      </w:r>
      <w:r w:rsidRPr="008C1086">
        <w:rPr>
          <w:sz w:val="28"/>
          <w:szCs w:val="28"/>
        </w:rPr>
        <w:t xml:space="preserve"> предоставляет в уполномоченный орган Забайкальского края статистические данные и обобщенный результат мониторинга с учетом определенных статьей 6 Федерального закона «Об основах системы профилактики правонарушений в Российской Федерации» основных направлений профилактики правонарушений. </w:t>
      </w:r>
    </w:p>
    <w:p w:rsidR="00A26EF0" w:rsidRPr="008C1086" w:rsidRDefault="00A26EF0" w:rsidP="00DD474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sectPr w:rsidR="00A26EF0" w:rsidRPr="008C1086" w:rsidSect="008C108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EB" w:rsidRDefault="00BB4EEB" w:rsidP="008C1086">
      <w:pPr>
        <w:spacing w:after="0" w:line="240" w:lineRule="auto"/>
      </w:pPr>
      <w:r>
        <w:separator/>
      </w:r>
    </w:p>
  </w:endnote>
  <w:endnote w:type="continuationSeparator" w:id="0">
    <w:p w:rsidR="00BB4EEB" w:rsidRDefault="00BB4EEB" w:rsidP="008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EB" w:rsidRDefault="00BB4EEB" w:rsidP="008C1086">
      <w:pPr>
        <w:spacing w:after="0" w:line="240" w:lineRule="auto"/>
      </w:pPr>
      <w:r>
        <w:separator/>
      </w:r>
    </w:p>
  </w:footnote>
  <w:footnote w:type="continuationSeparator" w:id="0">
    <w:p w:rsidR="00BB4EEB" w:rsidRDefault="00BB4EEB" w:rsidP="008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F0" w:rsidRDefault="00BB4E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254">
      <w:rPr>
        <w:noProof/>
      </w:rPr>
      <w:t>3</w:t>
    </w:r>
    <w:r>
      <w:rPr>
        <w:noProof/>
      </w:rPr>
      <w:fldChar w:fldCharType="end"/>
    </w:r>
  </w:p>
  <w:p w:rsidR="00A26EF0" w:rsidRDefault="00A26E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366"/>
    <w:rsid w:val="00191ED3"/>
    <w:rsid w:val="00213832"/>
    <w:rsid w:val="002C41D3"/>
    <w:rsid w:val="00300A83"/>
    <w:rsid w:val="003274FE"/>
    <w:rsid w:val="003F5F1A"/>
    <w:rsid w:val="00400F09"/>
    <w:rsid w:val="00707708"/>
    <w:rsid w:val="00755366"/>
    <w:rsid w:val="008017F9"/>
    <w:rsid w:val="00867EA5"/>
    <w:rsid w:val="008C1086"/>
    <w:rsid w:val="00A26EF0"/>
    <w:rsid w:val="00BB4EEB"/>
    <w:rsid w:val="00C15056"/>
    <w:rsid w:val="00DD474F"/>
    <w:rsid w:val="00F05CD2"/>
    <w:rsid w:val="00FC42F8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8D127"/>
  <w15:docId w15:val="{1AAFF36B-ED91-493E-8794-F6A586D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5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755366"/>
    <w:rPr>
      <w:rFonts w:cs="Times New Roman"/>
      <w:color w:val="0000FF"/>
      <w:u w:val="single"/>
    </w:rPr>
  </w:style>
  <w:style w:type="character" w:customStyle="1" w:styleId="1">
    <w:name w:val="Гиперссылка1"/>
    <w:uiPriority w:val="99"/>
    <w:rsid w:val="00755366"/>
    <w:rPr>
      <w:rFonts w:cs="Times New Roman"/>
    </w:rPr>
  </w:style>
  <w:style w:type="paragraph" w:customStyle="1" w:styleId="ConsPlusNormal">
    <w:name w:val="ConsPlusNormal"/>
    <w:uiPriority w:val="99"/>
    <w:rsid w:val="00DD474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C108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8C10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24497EE-939B-46DF-83F5-03E4DB7C55E1" TargetMode="External"/><Relationship Id="rId13" Type="http://schemas.openxmlformats.org/officeDocument/2006/relationships/hyperlink" Target="http://pravo.minjust.ru:8080/bigs/showDocument.html?id=57948CDB-FE66-4B54-A4F9-3717EEAE3B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524497EE-939B-46DF-83F5-03E4DB7C55E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524497EE-939B-46DF-83F5-03E4DB7C55E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524497EE-939B-46DF-83F5-03E4DB7C55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3862E0E-A84C-4CEC-9794-641680E912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1312</Words>
  <Characters>7481</Characters>
  <Application>Microsoft Office Word</Application>
  <DocSecurity>0</DocSecurity>
  <Lines>62</Lines>
  <Paragraphs>17</Paragraphs>
  <ScaleCrop>false</ScaleCrop>
  <Company>Krokoz™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2019-07-25T05:44:00Z</dcterms:created>
  <dcterms:modified xsi:type="dcterms:W3CDTF">2019-08-05T06:17:00Z</dcterms:modified>
</cp:coreProperties>
</file>