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684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ЮБИЛЕЙНИНСКОЕ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МУНИЦИПАЛЬНОГО РАЙОНА«ГОРОДКРАСНОКАМЕНСК И КРАСНОКАМЕНСКИЙ РАЙОН»</w:t>
      </w:r>
    </w:p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6C233D" w:rsidRP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233D" w:rsidRP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626"/>
        <w:gridCol w:w="350"/>
        <w:gridCol w:w="791"/>
        <w:gridCol w:w="350"/>
        <w:gridCol w:w="1483"/>
        <w:gridCol w:w="1298"/>
        <w:gridCol w:w="2678"/>
        <w:gridCol w:w="840"/>
      </w:tblGrid>
      <w:tr w:rsidR="00956729" w:rsidRPr="00956729" w:rsidTr="00DE5CFB">
        <w:trPr>
          <w:trHeight w:val="524"/>
        </w:trPr>
        <w:tc>
          <w:tcPr>
            <w:tcW w:w="626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0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AD" w:rsidRPr="00956729" w:rsidRDefault="006848AD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29" w:rsidRDefault="00956729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AD" w:rsidRPr="00956729" w:rsidRDefault="006848AD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98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2019года  </w:t>
            </w:r>
          </w:p>
        </w:tc>
        <w:tc>
          <w:tcPr>
            <w:tcW w:w="2678" w:type="dxa"/>
          </w:tcPr>
          <w:p w:rsidR="00956729" w:rsidRPr="00956729" w:rsidRDefault="00956729" w:rsidP="00956729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729" w:rsidRPr="00956729" w:rsidRDefault="00956729" w:rsidP="00956729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29" w:rsidRPr="00956729" w:rsidRDefault="00956729" w:rsidP="0095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729" w:rsidRPr="00956729" w:rsidRDefault="006848AD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56729" w:rsidRPr="00956729" w:rsidRDefault="00956729" w:rsidP="009567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729" w:rsidRPr="0026218D" w:rsidRDefault="006848AD" w:rsidP="004572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233D" w:rsidRPr="0026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</w:t>
      </w:r>
    </w:p>
    <w:p w:rsidR="00956729" w:rsidRPr="00956729" w:rsidRDefault="008126A1" w:rsidP="009567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1pt;margin-top:11.5pt;width:487.7pt;height:9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" fillcolor="window" stroked="f">
            <v:textbox>
              <w:txbxContent>
                <w:p w:rsidR="00FD7DFE" w:rsidRPr="00FD7DFE" w:rsidRDefault="00841B52" w:rsidP="00FD7DF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7D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Порядка формирования перечня налоговых расходов</w:t>
                  </w:r>
                  <w:r w:rsidR="00FD7D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FD7DFE" w:rsidRPr="00FD7D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 утверждении Порядка формирования перечня налоговых</w:t>
                  </w:r>
                </w:p>
                <w:p w:rsidR="00FD7DFE" w:rsidRPr="00FD7DFE" w:rsidRDefault="00FD7DFE" w:rsidP="00FD7D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7D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расходов и оценки налоговых расходов в муниципальном образовании</w:t>
                  </w:r>
                </w:p>
                <w:p w:rsidR="00FD7DFE" w:rsidRPr="00FD7DFE" w:rsidRDefault="00FD7DFE" w:rsidP="00FD7D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FD7D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ельско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го</w:t>
                  </w:r>
                  <w:r w:rsidRPr="00FD7D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поселени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я</w:t>
                  </w:r>
                  <w:r w:rsidRPr="00FD7D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«Юбилейнинское» Забайкальского края</w:t>
                  </w:r>
                </w:p>
                <w:p w:rsidR="00841B52" w:rsidRPr="006C233D" w:rsidRDefault="00841B52" w:rsidP="00956729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7D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оценки налоговых расходов в муниципальном образовании</w:t>
                  </w:r>
                  <w:r w:rsidRPr="006C23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«Сельское поселение «</w:t>
                  </w:r>
                  <w:proofErr w:type="spellStart"/>
                  <w:r w:rsidR="007513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Юбилейнинско</w:t>
                  </w:r>
                  <w:proofErr w:type="spellEnd"/>
                  <w:r w:rsidRPr="006C23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Забайкальского края </w:t>
                  </w:r>
                </w:p>
                <w:p w:rsidR="00841B52" w:rsidRPr="00DE5CFB" w:rsidRDefault="00841B52" w:rsidP="00956729">
                  <w:pPr>
                    <w:jc w:val="center"/>
                  </w:pPr>
                </w:p>
              </w:txbxContent>
            </v:textbox>
          </v:shape>
        </w:pict>
      </w:r>
    </w:p>
    <w:p w:rsidR="00956729" w:rsidRPr="00956729" w:rsidRDefault="00956729" w:rsidP="009567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729" w:rsidRPr="00956729" w:rsidRDefault="00956729" w:rsidP="0095672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3D" w:rsidRDefault="00956729" w:rsidP="006C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132F" w:rsidRPr="0075132F" w:rsidRDefault="00CA713D" w:rsidP="007513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</w:t>
      </w:r>
      <w:r w:rsidR="00DE5C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муниципальных образований»</w:t>
      </w:r>
      <w:r w:rsidR="007513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132F" w:rsidRPr="0075132F">
        <w:rPr>
          <w:sz w:val="28"/>
          <w:szCs w:val="28"/>
        </w:rPr>
        <w:t xml:space="preserve"> </w:t>
      </w:r>
      <w:r w:rsidR="0075132F" w:rsidRPr="0075132F">
        <w:rPr>
          <w:rFonts w:ascii="Times New Roman" w:hAnsi="Times New Roman" w:cs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 w:rsidR="0075132F" w:rsidRPr="007513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26218D" w:rsidRPr="0075132F" w:rsidRDefault="0075132F" w:rsidP="0075132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3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1EA2" w:rsidRDefault="0026218D" w:rsidP="0075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перечня 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налоговых расходов и оценки налоговых </w:t>
      </w:r>
      <w:r w:rsidR="00DE5CFB" w:rsidRPr="00DE5CFB">
        <w:rPr>
          <w:rFonts w:ascii="Times New Roman" w:hAnsi="Times New Roman" w:cs="Times New Roman"/>
          <w:sz w:val="28"/>
          <w:szCs w:val="28"/>
        </w:rPr>
        <w:t>расход</w:t>
      </w:r>
      <w:r w:rsidR="0075132F">
        <w:rPr>
          <w:rFonts w:ascii="Times New Roman" w:hAnsi="Times New Roman" w:cs="Times New Roman"/>
          <w:sz w:val="28"/>
          <w:szCs w:val="28"/>
        </w:rPr>
        <w:t>ов в муниципальном образовании с</w:t>
      </w:r>
      <w:r w:rsidR="00DE5CFB" w:rsidRPr="00DE5CFB">
        <w:rPr>
          <w:rFonts w:ascii="Times New Roman" w:hAnsi="Times New Roman" w:cs="Times New Roman"/>
          <w:sz w:val="28"/>
          <w:szCs w:val="28"/>
        </w:rPr>
        <w:t>ельско</w:t>
      </w:r>
      <w:r w:rsidR="0075132F">
        <w:rPr>
          <w:rFonts w:ascii="Times New Roman" w:hAnsi="Times New Roman" w:cs="Times New Roman"/>
          <w:sz w:val="28"/>
          <w:szCs w:val="28"/>
        </w:rPr>
        <w:t>го</w:t>
      </w:r>
      <w:r w:rsidR="00DE5CFB" w:rsidRPr="00DE5C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132F">
        <w:rPr>
          <w:rFonts w:ascii="Times New Roman" w:hAnsi="Times New Roman" w:cs="Times New Roman"/>
          <w:sz w:val="28"/>
          <w:szCs w:val="28"/>
        </w:rPr>
        <w:t>я</w:t>
      </w:r>
      <w:r w:rsidR="00DE5CFB" w:rsidRPr="00DE5CFB">
        <w:rPr>
          <w:rFonts w:ascii="Times New Roman" w:hAnsi="Times New Roman" w:cs="Times New Roman"/>
          <w:sz w:val="28"/>
          <w:szCs w:val="28"/>
        </w:rPr>
        <w:t xml:space="preserve"> «</w:t>
      </w:r>
      <w:r w:rsidR="006848AD">
        <w:rPr>
          <w:rFonts w:ascii="Times New Roman" w:hAnsi="Times New Roman" w:cs="Times New Roman"/>
          <w:sz w:val="28"/>
          <w:szCs w:val="28"/>
        </w:rPr>
        <w:t>Юбилейнинское</w:t>
      </w:r>
      <w:r w:rsidR="00DE5CFB" w:rsidRPr="00DE5CFB">
        <w:rPr>
          <w:rFonts w:ascii="Times New Roman" w:hAnsi="Times New Roman" w:cs="Times New Roman"/>
          <w:sz w:val="28"/>
          <w:szCs w:val="28"/>
        </w:rPr>
        <w:t xml:space="preserve">» </w:t>
      </w:r>
      <w:r w:rsidR="00DE5C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5132F">
        <w:rPr>
          <w:rFonts w:ascii="Times New Roman" w:hAnsi="Times New Roman" w:cs="Times New Roman"/>
          <w:sz w:val="28"/>
          <w:szCs w:val="28"/>
        </w:rPr>
        <w:t xml:space="preserve"> </w:t>
      </w:r>
      <w:r w:rsidR="00FD7DFE">
        <w:rPr>
          <w:rFonts w:ascii="Times New Roman" w:hAnsi="Times New Roman" w:cs="Times New Roman"/>
          <w:sz w:val="28"/>
          <w:szCs w:val="28"/>
        </w:rPr>
        <w:t>(</w:t>
      </w:r>
      <w:r w:rsidR="00CA713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D7DFE">
        <w:rPr>
          <w:rFonts w:ascii="Times New Roman" w:hAnsi="Times New Roman" w:cs="Times New Roman"/>
          <w:sz w:val="28"/>
          <w:szCs w:val="28"/>
        </w:rPr>
        <w:t>)</w:t>
      </w:r>
      <w:r w:rsidR="00CA713D">
        <w:rPr>
          <w:rFonts w:ascii="Times New Roman" w:hAnsi="Times New Roman" w:cs="Times New Roman"/>
          <w:sz w:val="28"/>
          <w:szCs w:val="28"/>
        </w:rPr>
        <w:t>.</w:t>
      </w:r>
    </w:p>
    <w:p w:rsidR="00956729" w:rsidRPr="00956729" w:rsidRDefault="00956729" w:rsidP="007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засобой.</w:t>
      </w:r>
    </w:p>
    <w:p w:rsidR="006C233D" w:rsidRDefault="00791EA2" w:rsidP="0026218D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</w:t>
      </w:r>
      <w:r w:rsidR="0026218D">
        <w:rPr>
          <w:rFonts w:eastAsia="Times New Roman"/>
          <w:sz w:val="28"/>
          <w:szCs w:val="28"/>
        </w:rPr>
        <w:t>.</w:t>
      </w:r>
      <w:r w:rsidR="006C233D" w:rsidRPr="00FD4E52">
        <w:rPr>
          <w:sz w:val="28"/>
          <w:szCs w:val="28"/>
        </w:rPr>
        <w:t xml:space="preserve">Настоящее Постановление опубликовать (обнародовать) </w:t>
      </w:r>
      <w:proofErr w:type="gramStart"/>
      <w:r w:rsidR="006C233D" w:rsidRPr="00FD4E52">
        <w:rPr>
          <w:sz w:val="28"/>
          <w:szCs w:val="28"/>
        </w:rPr>
        <w:t>согласно Устава</w:t>
      </w:r>
      <w:proofErr w:type="gramEnd"/>
      <w:r w:rsidR="006C233D" w:rsidRPr="00FD4E52">
        <w:rPr>
          <w:sz w:val="28"/>
          <w:szCs w:val="28"/>
        </w:rPr>
        <w:t xml:space="preserve"> сельского поселения </w:t>
      </w:r>
      <w:r w:rsidR="001B4821" w:rsidRPr="00DE5CFB">
        <w:rPr>
          <w:sz w:val="28"/>
          <w:szCs w:val="28"/>
        </w:rPr>
        <w:t>«</w:t>
      </w:r>
      <w:bookmarkStart w:id="0" w:name="_GoBack"/>
      <w:r w:rsidR="006848AD">
        <w:rPr>
          <w:sz w:val="28"/>
          <w:szCs w:val="28"/>
        </w:rPr>
        <w:t>Юбилейнинское</w:t>
      </w:r>
      <w:bookmarkEnd w:id="0"/>
      <w:r w:rsidR="001B4821" w:rsidRPr="00DE5CFB">
        <w:rPr>
          <w:sz w:val="28"/>
          <w:szCs w:val="28"/>
        </w:rPr>
        <w:t>»</w:t>
      </w:r>
    </w:p>
    <w:p w:rsidR="00956729" w:rsidRPr="00956729" w:rsidRDefault="00791EA2" w:rsidP="00067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26218D">
        <w:rPr>
          <w:rFonts w:ascii="Times New Roman" w:hAnsi="Times New Roman" w:cs="Times New Roman"/>
          <w:sz w:val="28"/>
          <w:szCs w:val="28"/>
        </w:rPr>
        <w:t>.</w:t>
      </w:r>
      <w:r w:rsidR="00A316EF" w:rsidRPr="00E662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6218D">
        <w:rPr>
          <w:rFonts w:ascii="Times New Roman" w:hAnsi="Times New Roman" w:cs="Times New Roman"/>
          <w:sz w:val="28"/>
          <w:szCs w:val="28"/>
        </w:rPr>
        <w:t>постановление</w:t>
      </w:r>
      <w:r w:rsidR="00FD7DFE">
        <w:rPr>
          <w:rFonts w:ascii="Times New Roman" w:hAnsi="Times New Roman" w:cs="Times New Roman"/>
          <w:sz w:val="28"/>
          <w:szCs w:val="28"/>
        </w:rPr>
        <w:t xml:space="preserve"> </w:t>
      </w:r>
      <w:r w:rsidR="00E66230" w:rsidRPr="00E66230">
        <w:rPr>
          <w:rFonts w:ascii="Times New Roman" w:hAnsi="Times New Roman" w:cs="Times New Roman"/>
          <w:sz w:val="28"/>
          <w:szCs w:val="28"/>
        </w:rPr>
        <w:t>вступает в силу и распространяется на бюджетные правоотношения, возникающие с 1 января 2020 года</w:t>
      </w:r>
      <w:r w:rsidR="00E66230">
        <w:rPr>
          <w:rFonts w:ascii="Times New Roman" w:hAnsi="Times New Roman" w:cs="Times New Roman"/>
          <w:sz w:val="28"/>
          <w:szCs w:val="28"/>
        </w:rPr>
        <w:t>.</w:t>
      </w:r>
    </w:p>
    <w:p w:rsidR="00956729" w:rsidRPr="00956729" w:rsidRDefault="00956729" w:rsidP="009567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Pr="00956729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6848AD" w:rsidRDefault="006848AD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A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7513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13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13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13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13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13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48AD">
        <w:rPr>
          <w:rFonts w:ascii="Times New Roman" w:hAnsi="Times New Roman" w:cs="Times New Roman"/>
          <w:color w:val="000000"/>
          <w:sz w:val="28"/>
          <w:szCs w:val="28"/>
        </w:rPr>
        <w:t>Н.Н.Ермолина</w:t>
      </w: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F" w:rsidRDefault="0075132F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F" w:rsidRDefault="0075132F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F" w:rsidRDefault="0075132F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F" w:rsidRDefault="0075132F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F" w:rsidRDefault="0075132F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F" w:rsidRPr="005A4E76" w:rsidRDefault="0075132F" w:rsidP="0075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132F" w:rsidRPr="005A4E76" w:rsidRDefault="0075132F" w:rsidP="0075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5A4E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5132F" w:rsidRPr="00E05BE2" w:rsidRDefault="0075132F" w:rsidP="0075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4E7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05BE2">
        <w:rPr>
          <w:rFonts w:ascii="Times New Roman" w:hAnsi="Times New Roman" w:cs="Times New Roman"/>
          <w:sz w:val="24"/>
          <w:szCs w:val="24"/>
        </w:rPr>
        <w:t>«Юбилейнинское»</w:t>
      </w:r>
    </w:p>
    <w:p w:rsidR="0075132F" w:rsidRPr="005A4E76" w:rsidRDefault="0075132F" w:rsidP="0075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 2019 г.</w:t>
      </w:r>
      <w:r w:rsidRPr="0075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33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32F" w:rsidRPr="000F00A3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8" w:history="1">
        <w:proofErr w:type="gramStart"/>
        <w:r w:rsidRPr="000F00A3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 w:rsidRPr="000F00A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75132F" w:rsidRPr="00E05BE2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E05BE2">
        <w:rPr>
          <w:rFonts w:ascii="Times New Roman" w:hAnsi="Times New Roman" w:cs="Times New Roman"/>
          <w:b/>
          <w:sz w:val="28"/>
          <w:szCs w:val="28"/>
        </w:rPr>
        <w:t>«Юбилейнинское»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определяют процедуру формирования перечня налоговых расходов и оценки налоговых расходов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FD7DFE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муниципальное образование).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программных направлений деятельн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«нормативные характеристики налоговых расходов муниципального образования»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4E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lastRenderedPageBreak/>
        <w:t>«оценка объемов налоговых расходов муниципального образования</w:t>
      </w: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</w:t>
      </w: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</w:t>
      </w: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</w:t>
      </w: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</w:t>
      </w: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</w:t>
      </w: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</w:t>
      </w: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льгот,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E76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муниципального образования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E7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4E7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администрация):</w:t>
      </w:r>
    </w:p>
    <w:p w:rsidR="0075132F" w:rsidRPr="005A4E76" w:rsidRDefault="0075132F" w:rsidP="00751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4E76">
        <w:rPr>
          <w:rFonts w:ascii="Times New Roman" w:hAnsi="Times New Roman" w:cs="Times New Roman"/>
          <w:sz w:val="28"/>
          <w:szCs w:val="28"/>
        </w:rPr>
        <w:t>формирует перечень налоговых расходов муниципального образования;</w:t>
      </w:r>
    </w:p>
    <w:p w:rsidR="0075132F" w:rsidRPr="005A4E76" w:rsidRDefault="0075132F" w:rsidP="007513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4E76">
        <w:rPr>
          <w:rFonts w:ascii="Times New Roman" w:hAnsi="Times New Roman" w:cs="Times New Roman"/>
          <w:sz w:val="28"/>
          <w:szCs w:val="28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75132F" w:rsidRPr="005A4E76" w:rsidRDefault="0075132F" w:rsidP="007513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>
        <w:rPr>
          <w:rFonts w:ascii="Times New Roman" w:hAnsi="Times New Roman" w:cs="Times New Roman"/>
          <w:sz w:val="28"/>
          <w:szCs w:val="28"/>
        </w:rPr>
        <w:t>й кураторами налоговых расходов.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несогласия с указанным распределением направляют в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предложения по уточнению проекта перечня налоговых расходов. 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5A4E7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5A4E76"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год).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A4E76"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программных налоговых расходов);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стребован</w:t>
      </w:r>
      <w:r w:rsidRPr="005A4E7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сформулировать предложения по совершенствованию (уточнению) механизма ее действия.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18. В качестве альтернативных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4E76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m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>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5132F" w:rsidRPr="005A4E76" w:rsidRDefault="0075132F" w:rsidP="00751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5A4E76" w:rsidRDefault="0075132F" w:rsidP="007513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= 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+ 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,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g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lastRenderedPageBreak/>
        <w:t>r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21. Куратор налогового расхода в рамках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.</w:t>
      </w:r>
    </w:p>
    <w:p w:rsidR="0075132F" w:rsidRPr="005A4E76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2F" w:rsidRPr="006F3120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Pr="006F3120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75132F" w:rsidRDefault="0075132F" w:rsidP="007513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5132F" w:rsidRDefault="0075132F" w:rsidP="0075132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 w:rsidRPr="00FD49C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>к Порядку формирования</w:t>
      </w:r>
    </w:p>
    <w:p w:rsidR="0075132F" w:rsidRPr="00E05BE2" w:rsidRDefault="0075132F" w:rsidP="0075132F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Pr="00FD49C6">
        <w:rPr>
          <w:rFonts w:ascii="Times New Roman" w:hAnsi="Times New Roman" w:cs="Times New Roman"/>
        </w:rPr>
        <w:t>еречня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>налоговых расхо</w:t>
      </w:r>
      <w:r>
        <w:rPr>
          <w:rFonts w:ascii="Times New Roman" w:hAnsi="Times New Roman" w:cs="Times New Roman"/>
        </w:rPr>
        <w:t>дов и оценки налоговых расходов</w:t>
      </w:r>
      <w:r w:rsidRPr="00FD4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FD49C6">
        <w:rPr>
          <w:rFonts w:ascii="Times New Roman" w:hAnsi="Times New Roman" w:cs="Times New Roman"/>
        </w:rPr>
        <w:t xml:space="preserve">муниципальном образовании </w:t>
      </w:r>
      <w:r>
        <w:rPr>
          <w:rFonts w:ascii="Times New Roman" w:hAnsi="Times New Roman" w:cs="Times New Roman"/>
        </w:rPr>
        <w:t>с</w:t>
      </w:r>
      <w:r w:rsidRPr="00FD49C6">
        <w:rPr>
          <w:rFonts w:ascii="Times New Roman" w:hAnsi="Times New Roman" w:cs="Times New Roman"/>
        </w:rPr>
        <w:t>ельско</w:t>
      </w:r>
      <w:r>
        <w:rPr>
          <w:rFonts w:ascii="Times New Roman" w:hAnsi="Times New Roman" w:cs="Times New Roman"/>
        </w:rPr>
        <w:t>го</w:t>
      </w:r>
      <w:r w:rsidRPr="00FD49C6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FD49C6">
        <w:rPr>
          <w:rFonts w:ascii="Times New Roman" w:hAnsi="Times New Roman" w:cs="Times New Roman"/>
        </w:rPr>
        <w:t xml:space="preserve"> </w:t>
      </w:r>
      <w:r w:rsidRPr="00E05BE2">
        <w:rPr>
          <w:rFonts w:ascii="Times New Roman" w:hAnsi="Times New Roman" w:cs="Times New Roman"/>
        </w:rPr>
        <w:t>«Юбилейнинское»</w:t>
      </w:r>
    </w:p>
    <w:p w:rsidR="0075132F" w:rsidRPr="00473F89" w:rsidRDefault="0075132F" w:rsidP="0075132F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75132F" w:rsidRPr="00FD49C6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FD49C6">
        <w:rPr>
          <w:rFonts w:ascii="Times New Roman" w:hAnsi="Times New Roman" w:cs="Times New Roman"/>
          <w:b/>
          <w:sz w:val="28"/>
          <w:szCs w:val="28"/>
        </w:rPr>
        <w:t>Перечень информации,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9C6">
        <w:rPr>
          <w:rFonts w:ascii="Times New Roman" w:hAnsi="Times New Roman" w:cs="Times New Roman"/>
          <w:b/>
          <w:sz w:val="28"/>
          <w:szCs w:val="28"/>
        </w:rPr>
        <w:t>включаемой в паспорт налогового расхода</w:t>
      </w:r>
    </w:p>
    <w:p w:rsidR="0075132F" w:rsidRPr="00E05BE2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C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D49C6">
        <w:rPr>
          <w:rFonts w:ascii="Times New Roman" w:hAnsi="Times New Roman" w:cs="Times New Roman"/>
          <w:b/>
          <w:sz w:val="28"/>
          <w:szCs w:val="28"/>
        </w:rPr>
        <w:t>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D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BE2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5BE2">
        <w:rPr>
          <w:rFonts w:ascii="Times New Roman" w:hAnsi="Times New Roman" w:cs="Times New Roman"/>
          <w:b/>
          <w:sz w:val="28"/>
          <w:szCs w:val="28"/>
        </w:rPr>
        <w:t xml:space="preserve"> «Юбилейнинское»</w:t>
      </w:r>
    </w:p>
    <w:p w:rsidR="0075132F" w:rsidRPr="00473F89" w:rsidRDefault="0075132F" w:rsidP="0075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5938"/>
        <w:gridCol w:w="3214"/>
      </w:tblGrid>
      <w:tr w:rsidR="0075132F" w:rsidRPr="00FD49C6" w:rsidTr="00B837B9">
        <w:trPr>
          <w:trHeight w:val="279"/>
        </w:trPr>
        <w:tc>
          <w:tcPr>
            <w:tcW w:w="6450" w:type="dxa"/>
            <w:gridSpan w:val="2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75132F" w:rsidRPr="00FD49C6" w:rsidTr="00B837B9">
        <w:trPr>
          <w:trHeight w:val="452"/>
        </w:trPr>
        <w:tc>
          <w:tcPr>
            <w:tcW w:w="9664" w:type="dxa"/>
            <w:gridSpan w:val="3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(далее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налоговый расход)</w:t>
            </w:r>
          </w:p>
        </w:tc>
      </w:tr>
      <w:tr w:rsidR="0075132F" w:rsidRPr="00FD49C6" w:rsidTr="00B837B9">
        <w:trPr>
          <w:trHeight w:val="902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</w:tcPr>
          <w:p w:rsidR="0075132F" w:rsidRPr="003927C7" w:rsidRDefault="0075132F" w:rsidP="0075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75132F" w:rsidRPr="00FD49C6" w:rsidTr="00B837B9">
        <w:trPr>
          <w:trHeight w:val="1269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</w:tcPr>
          <w:p w:rsidR="0075132F" w:rsidRPr="003927C7" w:rsidRDefault="0075132F" w:rsidP="0075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75132F" w:rsidRPr="00FD49C6" w:rsidTr="00B837B9">
        <w:trPr>
          <w:trHeight w:val="913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75132F" w:rsidRPr="00FD49C6" w:rsidTr="00B837B9">
        <w:trPr>
          <w:trHeight w:val="879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700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1116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1178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307"/>
        </w:trPr>
        <w:tc>
          <w:tcPr>
            <w:tcW w:w="9664" w:type="dxa"/>
            <w:gridSpan w:val="3"/>
            <w:vAlign w:val="center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II. Целевые характеристики налогового расхода </w:t>
            </w:r>
          </w:p>
        </w:tc>
      </w:tr>
      <w:tr w:rsidR="0075132F" w:rsidRPr="00FD49C6" w:rsidTr="00B837B9">
        <w:trPr>
          <w:trHeight w:val="449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3243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</w:t>
            </w:r>
            <w:r w:rsidR="00FD7D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программные направления деятельности),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75132F" w:rsidRPr="00FD49C6" w:rsidTr="00B837B9">
        <w:trPr>
          <w:trHeight w:val="1254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75132F" w:rsidRPr="00FD49C6" w:rsidTr="00B837B9">
        <w:trPr>
          <w:trHeight w:val="2819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2840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3383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75132F" w:rsidRPr="00FD49C6" w:rsidTr="00B837B9">
        <w:trPr>
          <w:trHeight w:val="350"/>
        </w:trPr>
        <w:tc>
          <w:tcPr>
            <w:tcW w:w="9664" w:type="dxa"/>
            <w:gridSpan w:val="3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75132F" w:rsidRPr="00FD49C6" w:rsidTr="00B837B9">
        <w:trPr>
          <w:trHeight w:val="1305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75132F" w:rsidRPr="00FD49C6" w:rsidTr="00B837B9">
        <w:trPr>
          <w:trHeight w:val="1484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75132F" w:rsidRPr="00FD49C6" w:rsidTr="00B837B9">
        <w:trPr>
          <w:trHeight w:val="721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75132F" w:rsidRPr="00FD49C6" w:rsidTr="00B837B9">
        <w:trPr>
          <w:trHeight w:val="1509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75132F" w:rsidRPr="00FD49C6" w:rsidTr="00B837B9">
        <w:trPr>
          <w:trHeight w:val="1513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75132F" w:rsidRPr="00FD49C6" w:rsidTr="00B837B9">
        <w:trPr>
          <w:trHeight w:val="2125"/>
        </w:trPr>
        <w:tc>
          <w:tcPr>
            <w:tcW w:w="512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</w:tcPr>
          <w:p w:rsidR="0075132F" w:rsidRPr="003927C7" w:rsidRDefault="0075132F" w:rsidP="00FD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</w:tcPr>
          <w:p w:rsidR="0075132F" w:rsidRPr="003927C7" w:rsidRDefault="0075132F" w:rsidP="00B8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75132F" w:rsidRPr="00FD49C6" w:rsidRDefault="0075132F" w:rsidP="0075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32F" w:rsidRPr="00956729" w:rsidRDefault="0075132F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132F" w:rsidRPr="00956729" w:rsidSect="00976391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6A0"/>
    <w:multiLevelType w:val="multilevel"/>
    <w:tmpl w:val="B52022C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CFC5B8E"/>
    <w:multiLevelType w:val="multilevel"/>
    <w:tmpl w:val="38A8DF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46F56"/>
    <w:rsid w:val="00067B66"/>
    <w:rsid w:val="001B0E70"/>
    <w:rsid w:val="001B4821"/>
    <w:rsid w:val="0026218D"/>
    <w:rsid w:val="002B48C3"/>
    <w:rsid w:val="00454DBB"/>
    <w:rsid w:val="00457212"/>
    <w:rsid w:val="0059299D"/>
    <w:rsid w:val="006848AD"/>
    <w:rsid w:val="006C233D"/>
    <w:rsid w:val="007023FC"/>
    <w:rsid w:val="007431FA"/>
    <w:rsid w:val="0075132F"/>
    <w:rsid w:val="00791EA2"/>
    <w:rsid w:val="008126A1"/>
    <w:rsid w:val="00841B52"/>
    <w:rsid w:val="00956729"/>
    <w:rsid w:val="00975906"/>
    <w:rsid w:val="00976391"/>
    <w:rsid w:val="00A316EF"/>
    <w:rsid w:val="00B1687F"/>
    <w:rsid w:val="00B6528C"/>
    <w:rsid w:val="00C46F56"/>
    <w:rsid w:val="00CA713D"/>
    <w:rsid w:val="00D6312F"/>
    <w:rsid w:val="00D908BB"/>
    <w:rsid w:val="00DE5CFB"/>
    <w:rsid w:val="00E66230"/>
    <w:rsid w:val="00FD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Пользователь</cp:lastModifiedBy>
  <cp:revision>13</cp:revision>
  <cp:lastPrinted>2019-12-31T00:34:00Z</cp:lastPrinted>
  <dcterms:created xsi:type="dcterms:W3CDTF">2019-12-16T04:16:00Z</dcterms:created>
  <dcterms:modified xsi:type="dcterms:W3CDTF">2019-12-31T00:34:00Z</dcterms:modified>
</cp:coreProperties>
</file>