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FE" w:rsidRDefault="001535FE" w:rsidP="00153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35FE" w:rsidRDefault="001535FE" w:rsidP="001535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1535FE" w:rsidRDefault="001535FE" w:rsidP="00153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D03C14" w:rsidRPr="001535FE" w:rsidRDefault="001535FE" w:rsidP="00153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1535FE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="001535FE">
        <w:rPr>
          <w:sz w:val="28"/>
          <w:szCs w:val="28"/>
          <w:lang w:val="en-US"/>
        </w:rPr>
        <w:tab/>
      </w:r>
      <w:r w:rsidRPr="00700821">
        <w:rPr>
          <w:sz w:val="28"/>
          <w:szCs w:val="28"/>
        </w:rPr>
        <w:t>№ ____</w:t>
      </w:r>
    </w:p>
    <w:p w:rsidR="00D03C14" w:rsidRPr="001535FE" w:rsidRDefault="00D03C14" w:rsidP="001535FE">
      <w:pPr>
        <w:jc w:val="center"/>
        <w:rPr>
          <w:b/>
          <w:bCs/>
          <w:sz w:val="28"/>
          <w:szCs w:val="28"/>
          <w:lang w:val="en-US"/>
        </w:rPr>
      </w:pPr>
    </w:p>
    <w:p w:rsidR="00D03C14" w:rsidRPr="00700821" w:rsidRDefault="001535FE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п.Юбилейный</w:t>
      </w:r>
    </w:p>
    <w:p w:rsidR="00D03C14" w:rsidRPr="00A6168F" w:rsidRDefault="00D03C14" w:rsidP="00A6168F">
      <w:pPr>
        <w:pStyle w:val="aff3"/>
        <w:jc w:val="center"/>
        <w:rPr>
          <w:b/>
          <w:color w:val="000000"/>
          <w:sz w:val="28"/>
          <w:szCs w:val="28"/>
        </w:rPr>
      </w:pPr>
      <w:r w:rsidRPr="00A6168F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6168F" w:rsidRPr="00A6168F">
        <w:rPr>
          <w:b/>
          <w:bCs/>
          <w:color w:val="000000"/>
          <w:sz w:val="28"/>
          <w:szCs w:val="28"/>
        </w:rPr>
        <w:t>сельского поселения «Юбилейнинское»</w:t>
      </w:r>
      <w:r w:rsidR="00A6168F" w:rsidRPr="00A6168F">
        <w:rPr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03C14" w:rsidRPr="00700821" w:rsidRDefault="00D03C14" w:rsidP="001535FE">
      <w:pPr>
        <w:shd w:val="clear" w:color="auto" w:fill="FFFFFF"/>
        <w:rPr>
          <w:b/>
          <w:color w:val="000000"/>
        </w:rPr>
      </w:pPr>
    </w:p>
    <w:p w:rsidR="00D03C14" w:rsidRPr="00A6168F" w:rsidRDefault="00D03C14" w:rsidP="00A6168F">
      <w:pPr>
        <w:pStyle w:val="aff3"/>
        <w:ind w:firstLine="708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A6168F">
        <w:rPr>
          <w:color w:val="000000"/>
          <w:sz w:val="28"/>
          <w:szCs w:val="28"/>
        </w:rPr>
        <w:t>Уставом</w:t>
      </w:r>
      <w:r w:rsidR="00A6168F" w:rsidRPr="00A6168F">
        <w:rPr>
          <w:color w:val="000000"/>
          <w:sz w:val="28"/>
          <w:szCs w:val="28"/>
        </w:rPr>
        <w:t xml:space="preserve"> сельского поселения «Юбилейнинское» Совет сельского поселения «Юбилейнинское»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6168F">
        <w:rPr>
          <w:color w:val="000000"/>
          <w:sz w:val="28"/>
          <w:szCs w:val="28"/>
        </w:rPr>
        <w:t>сельского поселения «Юбилейнинское».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</w:t>
      </w:r>
      <w:r w:rsidR="001535FE" w:rsidRPr="00700821">
        <w:rPr>
          <w:color w:val="000000"/>
          <w:sz w:val="28"/>
          <w:szCs w:val="28"/>
        </w:rPr>
        <w:t>года</w:t>
      </w:r>
      <w:r w:rsidR="001535FE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A6168F">
        <w:rPr>
          <w:color w:val="000000"/>
          <w:sz w:val="28"/>
          <w:szCs w:val="28"/>
        </w:rPr>
        <w:t>сельского поселения «Юбилейнинское».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A6168F">
        <w:rPr>
          <w:color w:val="000000"/>
          <w:sz w:val="28"/>
          <w:szCs w:val="28"/>
        </w:rPr>
        <w:t>сельского поселения «Юбилейнинское»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1535FE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ff2"/>
          <w:sz w:val="28"/>
          <w:szCs w:val="28"/>
        </w:rPr>
        <w:footnoteReference w:id="3"/>
      </w:r>
      <w:r w:rsidRPr="001535FE">
        <w:rPr>
          <w:sz w:val="28"/>
          <w:szCs w:val="28"/>
        </w:rPr>
        <w:t xml:space="preserve"> </w:t>
      </w:r>
      <w:r w:rsidR="00A6168F">
        <w:rPr>
          <w:sz w:val="28"/>
          <w:szCs w:val="28"/>
        </w:rPr>
        <w:t xml:space="preserve"> сельского поселения</w:t>
      </w:r>
      <w:r w:rsidR="00A6168F">
        <w:rPr>
          <w:sz w:val="28"/>
          <w:szCs w:val="28"/>
        </w:rPr>
        <w:tab/>
      </w:r>
      <w:r w:rsidR="00A6168F">
        <w:rPr>
          <w:sz w:val="28"/>
          <w:szCs w:val="28"/>
        </w:rPr>
        <w:tab/>
      </w:r>
      <w:r w:rsidR="00A6168F">
        <w:rPr>
          <w:sz w:val="28"/>
          <w:szCs w:val="28"/>
        </w:rPr>
        <w:tab/>
      </w:r>
      <w:r w:rsidR="00A6168F">
        <w:rPr>
          <w:sz w:val="28"/>
          <w:szCs w:val="28"/>
        </w:rPr>
        <w:tab/>
      </w:r>
      <w:r w:rsidR="00A6168F">
        <w:rPr>
          <w:sz w:val="28"/>
          <w:szCs w:val="28"/>
        </w:rPr>
        <w:tab/>
      </w:r>
      <w:r w:rsidR="00A6168F">
        <w:rPr>
          <w:sz w:val="28"/>
          <w:szCs w:val="28"/>
        </w:rPr>
        <w:tab/>
      </w:r>
      <w:r w:rsidR="00A6168F">
        <w:rPr>
          <w:sz w:val="28"/>
          <w:szCs w:val="28"/>
        </w:rPr>
        <w:tab/>
        <w:t>Н.Н.Ермолина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A6168F" w:rsidRDefault="00D03C14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A6168F">
        <w:rPr>
          <w:sz w:val="28"/>
          <w:szCs w:val="28"/>
        </w:rPr>
        <w:t>УТВЕРЖДЕНО</w:t>
      </w:r>
    </w:p>
    <w:p w:rsidR="00D03C14" w:rsidRPr="00A6168F" w:rsidRDefault="00D03C14" w:rsidP="00D03C14">
      <w:pPr>
        <w:ind w:left="4536"/>
        <w:jc w:val="center"/>
        <w:rPr>
          <w:bCs/>
          <w:color w:val="000000"/>
          <w:sz w:val="28"/>
          <w:szCs w:val="28"/>
        </w:rPr>
      </w:pPr>
      <w:r w:rsidRPr="00A6168F">
        <w:rPr>
          <w:color w:val="000000"/>
          <w:sz w:val="28"/>
          <w:szCs w:val="28"/>
        </w:rPr>
        <w:t xml:space="preserve">решением </w:t>
      </w:r>
      <w:r w:rsidR="00A6168F" w:rsidRPr="00A6168F">
        <w:rPr>
          <w:bCs/>
          <w:color w:val="000000"/>
          <w:sz w:val="28"/>
          <w:szCs w:val="28"/>
        </w:rPr>
        <w:t>Совета сельского</w:t>
      </w:r>
    </w:p>
    <w:p w:rsidR="00A6168F" w:rsidRPr="00A6168F" w:rsidRDefault="00A6168F" w:rsidP="00D03C14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A6168F">
        <w:rPr>
          <w:bCs/>
          <w:color w:val="000000"/>
          <w:sz w:val="28"/>
          <w:szCs w:val="28"/>
        </w:rPr>
        <w:t>поселения «Юбилейнинское»</w:t>
      </w:r>
    </w:p>
    <w:p w:rsidR="00D03C14" w:rsidRPr="00A6168F" w:rsidRDefault="00D03C14" w:rsidP="00D03C14">
      <w:pPr>
        <w:ind w:left="4536"/>
        <w:jc w:val="center"/>
        <w:rPr>
          <w:sz w:val="28"/>
          <w:szCs w:val="28"/>
        </w:rPr>
      </w:pPr>
      <w:r w:rsidRPr="00A6168F">
        <w:rPr>
          <w:sz w:val="28"/>
          <w:szCs w:val="28"/>
        </w:rPr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A6168F" w:rsidRDefault="00D03C14" w:rsidP="00A6168F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6168F" w:rsidRPr="00A6168F">
        <w:rPr>
          <w:b/>
          <w:color w:val="000000"/>
          <w:sz w:val="28"/>
          <w:szCs w:val="28"/>
        </w:rPr>
        <w:t>сельского поселения «Юбилейнинское»</w:t>
      </w:r>
    </w:p>
    <w:p w:rsidR="00A6168F" w:rsidRPr="00700821" w:rsidRDefault="00A6168F" w:rsidP="00A6168F">
      <w:pPr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37239" w:rsidRPr="00E3723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37239" w:rsidRPr="00E3723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37239">
        <w:rPr>
          <w:color w:val="000000"/>
          <w:sz w:val="28"/>
          <w:szCs w:val="28"/>
        </w:rPr>
        <w:t>сельского поселения «Юбилейнинское»</w:t>
      </w:r>
      <w:r w:rsidR="00E37239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37239" w:rsidRPr="00E37239">
        <w:rPr>
          <w:color w:val="000000"/>
          <w:sz w:val="28"/>
          <w:szCs w:val="28"/>
        </w:rPr>
        <w:t xml:space="preserve">глава сельского поселения «Юбилейнинское», землеустроитель сельского поселения «Юбилейнинское» </w:t>
      </w:r>
      <w:r w:rsidRPr="00E3723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4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E37239">
        <w:rPr>
          <w:sz w:val="28"/>
          <w:szCs w:val="28"/>
        </w:rPr>
        <w:t>администрации сельского поселения «Юбилейнинское»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37239" w:rsidRPr="00E37239">
        <w:rPr>
          <w:color w:val="000000"/>
          <w:sz w:val="28"/>
          <w:szCs w:val="28"/>
        </w:rPr>
        <w:t>сельского поселения «Юбилейнинское»</w:t>
      </w:r>
      <w:r w:rsidRPr="00E3723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5357B" w:rsidRPr="00E37239">
        <w:rPr>
          <w:color w:val="000000"/>
          <w:sz w:val="28"/>
          <w:szCs w:val="28"/>
        </w:rPr>
        <w:t>сельского поселения «Юбилейнинское»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6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700821">
        <w:rPr>
          <w:color w:val="000000"/>
          <w:sz w:val="28"/>
          <w:szCs w:val="28"/>
        </w:rPr>
        <w:lastRenderedPageBreak/>
        <w:t>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7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535FE" w:rsidRDefault="001535F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535FE" w:rsidRDefault="001535F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535FE" w:rsidRDefault="001535F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535FE" w:rsidRDefault="001535FE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5357B" w:rsidRPr="0055357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="0055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9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10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5357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«Юбилейнинское»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5357B" w:rsidRPr="0055357B">
        <w:rPr>
          <w:color w:val="000000"/>
          <w:sz w:val="28"/>
          <w:szCs w:val="28"/>
        </w:rPr>
        <w:t>сельского поселения</w:t>
      </w:r>
      <w:r w:rsidR="0055357B" w:rsidRPr="0055357B">
        <w:rPr>
          <w:iCs/>
          <w:color w:val="000000"/>
          <w:sz w:val="28"/>
          <w:szCs w:val="28"/>
        </w:rPr>
        <w:t xml:space="preserve"> «Юбилейнинское»</w:t>
      </w:r>
      <w:r w:rsidR="0055357B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55357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5357B" w:rsidRPr="0055357B">
        <w:rPr>
          <w:rFonts w:ascii="Times New Roman" w:hAnsi="Times New Roman" w:cs="Times New Roman"/>
          <w:color w:val="000000"/>
          <w:sz w:val="28"/>
          <w:szCs w:val="28"/>
        </w:rPr>
        <w:t>«Юбилейнинское»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15B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15B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015B2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1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03C14" w:rsidRPr="0070082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03C14" w:rsidRPr="00700821">
        <w:rPr>
          <w:rFonts w:ascii="Times New Roman" w:hAnsi="Times New Roman" w:cs="Times New Roman"/>
          <w:i/>
          <w:iCs/>
          <w:sz w:val="24"/>
          <w:szCs w:val="24"/>
        </w:rPr>
        <w:t>(наименование субъекта Российской Федерации)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2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62F7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262F7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262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</w:t>
      </w:r>
      <w:r w:rsidR="004E23D6" w:rsidRPr="004E23D6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 «Юбилейнинское»</w:t>
      </w:r>
      <w:r w:rsidRPr="008629D3">
        <w:rPr>
          <w:rStyle w:val="aff2"/>
          <w:color w:val="000000"/>
          <w:sz w:val="24"/>
          <w:szCs w:val="24"/>
        </w:rPr>
        <w:footnoteReference w:id="13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E23D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«Юбилейнинское»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E23D6" w:rsidRPr="004E23D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376621" w:rsidRPr="0037662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Собранием представителей сельского поселения</w:t>
      </w:r>
      <w:r w:rsidR="00376621" w:rsidRPr="00376621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 «Юбилейнинское»</w:t>
      </w:r>
      <w:r w:rsidR="003766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66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98273F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3F" w:rsidRDefault="0098273F" w:rsidP="00D03C14">
      <w:r>
        <w:separator/>
      </w:r>
    </w:p>
  </w:endnote>
  <w:endnote w:type="continuationSeparator" w:id="1">
    <w:p w:rsidR="0098273F" w:rsidRDefault="0098273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3F" w:rsidRDefault="0098273F" w:rsidP="00D03C14">
      <w:r>
        <w:separator/>
      </w:r>
    </w:p>
  </w:footnote>
  <w:footnote w:type="continuationSeparator" w:id="1">
    <w:p w:rsidR="0098273F" w:rsidRDefault="0098273F" w:rsidP="00D03C14">
      <w:r>
        <w:continuationSeparator/>
      </w:r>
    </w:p>
  </w:footnote>
  <w:footnote w:id="2">
    <w:p w:rsidR="001535FE" w:rsidRPr="001535FE" w:rsidRDefault="001535FE" w:rsidP="001535FE">
      <w:pPr>
        <w:pStyle w:val="af6"/>
        <w:rPr>
          <w:sz w:val="16"/>
          <w:szCs w:val="16"/>
        </w:rPr>
      </w:pPr>
      <w:r w:rsidRPr="001535FE">
        <w:rPr>
          <w:rStyle w:val="aff2"/>
          <w:sz w:val="16"/>
          <w:szCs w:val="16"/>
        </w:rPr>
        <w:footnoteRef/>
      </w:r>
      <w:r w:rsidRPr="001535FE">
        <w:rPr>
          <w:sz w:val="16"/>
          <w:szCs w:val="16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1535FE" w:rsidRPr="001535FE" w:rsidRDefault="001535FE" w:rsidP="001535FE">
      <w:pPr>
        <w:pStyle w:val="af6"/>
        <w:jc w:val="both"/>
        <w:rPr>
          <w:sz w:val="16"/>
          <w:szCs w:val="16"/>
        </w:rPr>
      </w:pPr>
      <w:r w:rsidRPr="001535FE">
        <w:rPr>
          <w:rStyle w:val="aff2"/>
          <w:sz w:val="16"/>
          <w:szCs w:val="16"/>
        </w:rPr>
        <w:footnoteRef/>
      </w:r>
      <w:r w:rsidRPr="001535FE">
        <w:rPr>
          <w:sz w:val="16"/>
          <w:szCs w:val="16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4">
    <w:p w:rsidR="00D03C14" w:rsidRPr="00E37239" w:rsidRDefault="001535FE" w:rsidP="00D03C14">
      <w:pPr>
        <w:pStyle w:val="afd"/>
        <w:jc w:val="both"/>
        <w:rPr>
          <w:color w:val="000000"/>
          <w:sz w:val="16"/>
          <w:szCs w:val="16"/>
          <w:shd w:val="clear" w:color="auto" w:fill="FFFFFF"/>
        </w:rPr>
      </w:pPr>
      <w:r w:rsidRPr="001535FE">
        <w:rPr>
          <w:rStyle w:val="aff2"/>
          <w:sz w:val="16"/>
          <w:szCs w:val="16"/>
        </w:rPr>
        <w:t>3</w:t>
      </w:r>
      <w:r w:rsidR="00D03C14" w:rsidRPr="00E37239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="00D03C14" w:rsidRPr="00E37239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E37239" w:rsidRDefault="00D03C14" w:rsidP="00D03C14">
      <w:pPr>
        <w:pStyle w:val="afd"/>
        <w:jc w:val="both"/>
        <w:rPr>
          <w:sz w:val="16"/>
          <w:szCs w:val="16"/>
        </w:rPr>
      </w:pPr>
      <w:r w:rsidRPr="00E37239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:rsidR="00D03C14" w:rsidRPr="00E37239" w:rsidRDefault="00D03C14" w:rsidP="00D03C14">
      <w:pPr>
        <w:pStyle w:val="afd"/>
        <w:jc w:val="both"/>
        <w:rPr>
          <w:color w:val="000000"/>
          <w:sz w:val="16"/>
          <w:szCs w:val="16"/>
        </w:rPr>
      </w:pPr>
      <w:r w:rsidRPr="00E37239">
        <w:rPr>
          <w:sz w:val="16"/>
          <w:szCs w:val="16"/>
        </w:rPr>
        <w:t xml:space="preserve">- проверка установки ограждений, </w:t>
      </w:r>
      <w:r w:rsidRPr="00E37239">
        <w:rPr>
          <w:color w:val="000000"/>
          <w:sz w:val="16"/>
          <w:szCs w:val="16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E37239" w:rsidRDefault="00D03C14" w:rsidP="00D03C14">
      <w:pPr>
        <w:pStyle w:val="afd"/>
        <w:jc w:val="both"/>
        <w:rPr>
          <w:sz w:val="16"/>
          <w:szCs w:val="16"/>
        </w:rPr>
      </w:pPr>
      <w:r w:rsidRPr="00E37239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E37239" w:rsidRDefault="00D03C14" w:rsidP="00D03C14">
      <w:pPr>
        <w:pStyle w:val="af6"/>
        <w:jc w:val="both"/>
        <w:rPr>
          <w:color w:val="000000"/>
          <w:sz w:val="16"/>
          <w:szCs w:val="16"/>
          <w:shd w:val="clear" w:color="auto" w:fill="FFFFFF"/>
        </w:rPr>
      </w:pPr>
      <w:r w:rsidRPr="00E37239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E37239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r w:rsidRPr="00E37239">
        <w:rPr>
          <w:color w:val="000000"/>
          <w:sz w:val="16"/>
          <w:szCs w:val="16"/>
          <w:shd w:val="clear" w:color="auto" w:fill="FFFFFF"/>
        </w:rPr>
        <w:t>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E37239" w:rsidRDefault="00D03C14" w:rsidP="00D03C14">
      <w:pPr>
        <w:pStyle w:val="af6"/>
        <w:jc w:val="both"/>
        <w:rPr>
          <w:color w:val="000000"/>
          <w:sz w:val="16"/>
          <w:szCs w:val="16"/>
        </w:rPr>
      </w:pPr>
      <w:r w:rsidRPr="00E37239">
        <w:rPr>
          <w:color w:val="000000"/>
          <w:sz w:val="16"/>
          <w:szCs w:val="16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5">
    <w:p w:rsidR="00D03C14" w:rsidRPr="0055357B" w:rsidRDefault="00D03C14" w:rsidP="00D03C14">
      <w:pPr>
        <w:jc w:val="both"/>
        <w:rPr>
          <w:color w:val="000000"/>
          <w:sz w:val="16"/>
          <w:szCs w:val="16"/>
        </w:rPr>
      </w:pPr>
      <w:r w:rsidRPr="0055357B">
        <w:rPr>
          <w:rStyle w:val="aff2"/>
          <w:color w:val="000000"/>
          <w:sz w:val="16"/>
          <w:szCs w:val="16"/>
        </w:rPr>
        <w:footnoteRef/>
      </w:r>
      <w:r w:rsidRPr="0055357B">
        <w:rPr>
          <w:color w:val="000000"/>
          <w:sz w:val="16"/>
          <w:szCs w:val="16"/>
        </w:rPr>
        <w:t xml:space="preserve"> Предоставление разрешения на осуществление земляных работ является </w:t>
      </w:r>
      <w:r w:rsidRPr="0055357B">
        <w:rPr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5357B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55357B">
        <w:rPr>
          <w:color w:val="000000"/>
          <w:sz w:val="16"/>
          <w:szCs w:val="16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55357B">
        <w:rPr>
          <w:color w:val="000000"/>
          <w:sz w:val="16"/>
          <w:szCs w:val="16"/>
        </w:rPr>
        <w:t>разрешения на осуществление земляных работ</w:t>
      </w:r>
      <w:r w:rsidRPr="0055357B">
        <w:rPr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6">
    <w:p w:rsidR="00D03C14" w:rsidRPr="0055357B" w:rsidRDefault="00D03C14" w:rsidP="00D03C14">
      <w:pPr>
        <w:jc w:val="both"/>
        <w:rPr>
          <w:color w:val="000000"/>
          <w:sz w:val="16"/>
          <w:szCs w:val="16"/>
        </w:rPr>
      </w:pPr>
      <w:r w:rsidRPr="0055357B">
        <w:rPr>
          <w:rStyle w:val="aff2"/>
          <w:color w:val="000000"/>
          <w:sz w:val="16"/>
          <w:szCs w:val="16"/>
        </w:rPr>
        <w:footnoteRef/>
      </w:r>
      <w:r w:rsidRPr="0055357B">
        <w:rPr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55357B">
        <w:rPr>
          <w:color w:val="000000"/>
          <w:sz w:val="16"/>
          <w:szCs w:val="16"/>
        </w:rPr>
        <w:t xml:space="preserve"> является </w:t>
      </w:r>
      <w:r w:rsidRPr="0055357B">
        <w:rPr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5357B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55357B">
        <w:rPr>
          <w:color w:val="000000"/>
          <w:sz w:val="16"/>
          <w:szCs w:val="16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55357B">
        <w:rPr>
          <w:color w:val="000000"/>
          <w:sz w:val="16"/>
          <w:szCs w:val="16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55357B">
        <w:rPr>
          <w:color w:val="000000"/>
          <w:sz w:val="16"/>
          <w:szCs w:val="16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7">
    <w:p w:rsidR="00D03C14" w:rsidRPr="001535FE" w:rsidRDefault="00D03C14" w:rsidP="00D03C14">
      <w:pPr>
        <w:pStyle w:val="afd"/>
        <w:jc w:val="both"/>
        <w:rPr>
          <w:sz w:val="16"/>
          <w:szCs w:val="16"/>
        </w:rPr>
      </w:pPr>
      <w:r w:rsidRPr="001535FE">
        <w:rPr>
          <w:rStyle w:val="aff2"/>
          <w:sz w:val="16"/>
          <w:szCs w:val="16"/>
        </w:rPr>
        <w:footnoteRef/>
      </w:r>
      <w:r w:rsidRPr="001535FE">
        <w:rPr>
          <w:sz w:val="16"/>
          <w:szCs w:val="16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1535FE" w:rsidRDefault="00D03C14" w:rsidP="00D03C14">
      <w:pPr>
        <w:pStyle w:val="afd"/>
        <w:jc w:val="both"/>
        <w:rPr>
          <w:sz w:val="16"/>
          <w:szCs w:val="16"/>
        </w:rPr>
      </w:pPr>
      <w:r w:rsidRPr="001535FE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1535FE" w:rsidRDefault="00D03C14" w:rsidP="00D03C14">
      <w:pPr>
        <w:pStyle w:val="afd"/>
        <w:jc w:val="both"/>
        <w:rPr>
          <w:sz w:val="16"/>
          <w:szCs w:val="16"/>
        </w:rPr>
      </w:pPr>
      <w:r w:rsidRPr="001535FE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8">
    <w:p w:rsidR="00D03C14" w:rsidRPr="001535FE" w:rsidRDefault="00D03C14" w:rsidP="008629D3">
      <w:pPr>
        <w:pStyle w:val="s1"/>
        <w:ind w:firstLine="0"/>
        <w:rPr>
          <w:rFonts w:ascii="Times New Roman" w:hAnsi="Times New Roman" w:cs="Times New Roman"/>
          <w:sz w:val="16"/>
          <w:szCs w:val="16"/>
        </w:rPr>
      </w:pPr>
      <w:r w:rsidRPr="001535FE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="008629D3" w:rsidRPr="001535F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1535FE">
        <w:rPr>
          <w:rFonts w:ascii="Times New Roman" w:hAnsi="Times New Roman" w:cs="Times New Roman"/>
          <w:color w:val="000000" w:themeColor="text1"/>
          <w:sz w:val="16"/>
          <w:szCs w:val="16"/>
        </w:rPr>
        <w:t>индикатор</w:t>
      </w:r>
      <w:bookmarkEnd w:id="1"/>
      <w:r w:rsidR="008629D3" w:rsidRPr="001535FE">
        <w:rPr>
          <w:rFonts w:ascii="Times New Roman" w:hAnsi="Times New Roman" w:cs="Times New Roman"/>
          <w:color w:val="000000" w:themeColor="text1"/>
          <w:sz w:val="16"/>
          <w:szCs w:val="16"/>
        </w:rPr>
        <w:t>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9">
    <w:p w:rsidR="00D03C14" w:rsidRPr="001535FE" w:rsidRDefault="00D03C14" w:rsidP="00D03C14">
      <w:pPr>
        <w:pStyle w:val="afd"/>
        <w:jc w:val="both"/>
        <w:rPr>
          <w:sz w:val="16"/>
          <w:szCs w:val="16"/>
        </w:rPr>
      </w:pPr>
      <w:r w:rsidRPr="001535FE">
        <w:rPr>
          <w:rStyle w:val="aff2"/>
          <w:sz w:val="16"/>
          <w:szCs w:val="16"/>
        </w:rPr>
        <w:footnoteRef/>
      </w:r>
      <w:r w:rsidRPr="001535FE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1535FE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1535FE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1535FE">
        <w:rPr>
          <w:sz w:val="16"/>
          <w:szCs w:val="16"/>
        </w:rPr>
        <w:t>.</w:t>
      </w:r>
    </w:p>
  </w:footnote>
  <w:footnote w:id="10">
    <w:p w:rsidR="00D03C14" w:rsidRPr="001535FE" w:rsidRDefault="00D03C14" w:rsidP="00D03C14">
      <w:pPr>
        <w:jc w:val="both"/>
        <w:rPr>
          <w:color w:val="000000"/>
          <w:sz w:val="16"/>
          <w:szCs w:val="16"/>
          <w:shd w:val="clear" w:color="auto" w:fill="FFFFFF"/>
        </w:rPr>
      </w:pPr>
      <w:r w:rsidRPr="001535FE">
        <w:rPr>
          <w:rStyle w:val="aff2"/>
          <w:color w:val="000000"/>
          <w:sz w:val="16"/>
          <w:szCs w:val="16"/>
        </w:rPr>
        <w:footnoteRef/>
      </w:r>
      <w:r w:rsidRPr="001535FE">
        <w:rPr>
          <w:color w:val="000000"/>
          <w:sz w:val="16"/>
          <w:szCs w:val="16"/>
        </w:rPr>
        <w:t xml:space="preserve"> В соответствии с частью 1 статьи 10 </w:t>
      </w:r>
      <w:r w:rsidRPr="001535FE">
        <w:rPr>
          <w:color w:val="000000"/>
          <w:sz w:val="16"/>
          <w:szCs w:val="16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1535FE" w:rsidRDefault="00D03C14" w:rsidP="00D03C14">
      <w:pPr>
        <w:jc w:val="both"/>
        <w:rPr>
          <w:sz w:val="16"/>
          <w:szCs w:val="16"/>
        </w:rPr>
      </w:pPr>
      <w:r w:rsidRPr="001535FE">
        <w:rPr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1535FE">
        <w:rPr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1">
    <w:p w:rsidR="008629D3" w:rsidRPr="001535FE" w:rsidRDefault="008629D3">
      <w:pPr>
        <w:pStyle w:val="af6"/>
        <w:rPr>
          <w:sz w:val="16"/>
          <w:szCs w:val="16"/>
        </w:rPr>
      </w:pPr>
      <w:r w:rsidRPr="001535FE">
        <w:rPr>
          <w:rStyle w:val="aff2"/>
          <w:sz w:val="16"/>
          <w:szCs w:val="16"/>
        </w:rPr>
        <w:footnoteRef/>
      </w:r>
      <w:r w:rsidRPr="001535FE">
        <w:rPr>
          <w:sz w:val="16"/>
          <w:szCs w:val="16"/>
        </w:rP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2">
    <w:p w:rsidR="008629D3" w:rsidRPr="001535FE" w:rsidRDefault="008629D3" w:rsidP="008629D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val="en-US" w:eastAsia="en-US"/>
        </w:rPr>
      </w:pPr>
      <w:r w:rsidRPr="001535FE">
        <w:rPr>
          <w:rStyle w:val="aff2"/>
          <w:sz w:val="16"/>
          <w:szCs w:val="16"/>
        </w:rPr>
        <w:footnoteRef/>
      </w:r>
      <w:r w:rsidRPr="001535FE">
        <w:rPr>
          <w:rFonts w:eastAsiaTheme="minorHAnsi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8629D3" w:rsidRDefault="008629D3" w:rsidP="008629D3">
      <w:pPr>
        <w:pStyle w:val="af6"/>
        <w:jc w:val="both"/>
        <w:rPr>
          <w:sz w:val="24"/>
          <w:szCs w:val="24"/>
          <w:lang w:val="en-US"/>
        </w:rPr>
      </w:pPr>
      <w:r w:rsidRPr="001535FE">
        <w:rPr>
          <w:sz w:val="16"/>
          <w:szCs w:val="16"/>
        </w:rPr>
        <w:t>В этом случае раздел 4 следует изложить в следующей редакции</w:t>
      </w:r>
      <w:r w:rsidRPr="00A7472F">
        <w:rPr>
          <w:sz w:val="24"/>
          <w:szCs w:val="24"/>
        </w:rPr>
        <w:t>:</w:t>
      </w:r>
    </w:p>
    <w:p w:rsidR="001535FE" w:rsidRPr="001535FE" w:rsidRDefault="001535FE" w:rsidP="001535FE">
      <w:pPr>
        <w:pStyle w:val="af6"/>
        <w:jc w:val="both"/>
        <w:rPr>
          <w:sz w:val="16"/>
          <w:szCs w:val="16"/>
        </w:rPr>
      </w:pPr>
      <w:r w:rsidRPr="001535FE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1535FE" w:rsidRPr="001535FE" w:rsidRDefault="001535FE" w:rsidP="001535FE">
      <w:pPr>
        <w:pStyle w:val="af6"/>
        <w:jc w:val="both"/>
        <w:rPr>
          <w:sz w:val="16"/>
          <w:szCs w:val="16"/>
        </w:rPr>
      </w:pPr>
      <w:r w:rsidRPr="001535FE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1535FE" w:rsidRPr="001535FE" w:rsidRDefault="001535FE" w:rsidP="008629D3">
      <w:pPr>
        <w:pStyle w:val="af6"/>
        <w:jc w:val="both"/>
        <w:rPr>
          <w:sz w:val="24"/>
          <w:szCs w:val="24"/>
        </w:rPr>
      </w:pPr>
    </w:p>
    <w:p w:rsidR="001535FE" w:rsidRPr="001535FE" w:rsidRDefault="001535FE" w:rsidP="008629D3">
      <w:pPr>
        <w:pStyle w:val="af6"/>
        <w:jc w:val="both"/>
        <w:rPr>
          <w:sz w:val="24"/>
          <w:szCs w:val="24"/>
        </w:rPr>
      </w:pPr>
    </w:p>
    <w:p w:rsidR="008629D3" w:rsidRDefault="008629D3">
      <w:pPr>
        <w:pStyle w:val="af6"/>
      </w:pPr>
    </w:p>
  </w:footnote>
  <w:footnote w:id="13">
    <w:p w:rsidR="00D03C14" w:rsidRPr="004E23D6" w:rsidRDefault="00D03C14" w:rsidP="00D03C14">
      <w:pPr>
        <w:pStyle w:val="af6"/>
        <w:jc w:val="both"/>
        <w:rPr>
          <w:sz w:val="16"/>
          <w:szCs w:val="16"/>
        </w:rPr>
      </w:pPr>
      <w:r w:rsidRPr="004E23D6">
        <w:rPr>
          <w:rStyle w:val="aff2"/>
          <w:sz w:val="16"/>
          <w:szCs w:val="16"/>
        </w:rPr>
        <w:footnoteRef/>
      </w:r>
      <w:r w:rsidRPr="004E23D6">
        <w:rPr>
          <w:sz w:val="16"/>
          <w:szCs w:val="16"/>
        </w:rPr>
        <w:t xml:space="preserve"> Обращаем внимание на определение порядка рассмотрения жалоб в части 2 статьи 40 </w:t>
      </w:r>
      <w:r w:rsidRPr="004E23D6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4E23D6">
        <w:rPr>
          <w:sz w:val="16"/>
          <w:szCs w:val="16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E7CF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8273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E7CF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535F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8273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5B20"/>
    <w:rsid w:val="001535FE"/>
    <w:rsid w:val="00262F75"/>
    <w:rsid w:val="00376621"/>
    <w:rsid w:val="004E23D6"/>
    <w:rsid w:val="0055357B"/>
    <w:rsid w:val="007100F8"/>
    <w:rsid w:val="008629D3"/>
    <w:rsid w:val="00935631"/>
    <w:rsid w:val="0098273F"/>
    <w:rsid w:val="009D07EB"/>
    <w:rsid w:val="00A6168F"/>
    <w:rsid w:val="00AE7CFB"/>
    <w:rsid w:val="00D03C14"/>
    <w:rsid w:val="00E3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A616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2021-08-23T11:09:00Z</dcterms:created>
  <dcterms:modified xsi:type="dcterms:W3CDTF">2021-10-14T04:40:00Z</dcterms:modified>
</cp:coreProperties>
</file>