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F6" w:rsidRPr="00CA1B8F" w:rsidRDefault="000C0BB1" w:rsidP="00E276A0">
      <w:pPr>
        <w:spacing w:after="0" w:line="240" w:lineRule="auto"/>
        <w:jc w:val="center"/>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РОССИЙСКАЯ ФЕДЕРАЦИЯ</w:t>
      </w:r>
    </w:p>
    <w:p w:rsidR="00AF4DF6" w:rsidRPr="00CA1B8F" w:rsidRDefault="000C0BB1" w:rsidP="00AF4DF6">
      <w:pPr>
        <w:spacing w:after="0" w:line="240" w:lineRule="auto"/>
        <w:jc w:val="center"/>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 xml:space="preserve">СОВЕТ СЕЛЬСКОГО ПОСЕЛЕНИЯ </w:t>
      </w:r>
      <w:r w:rsidRPr="00E276A0">
        <w:rPr>
          <w:rFonts w:ascii="Times New Roman" w:eastAsia="Times New Roman" w:hAnsi="Times New Roman" w:cs="Times New Roman"/>
          <w:b/>
          <w:bCs/>
          <w:sz w:val="27"/>
          <w:szCs w:val="27"/>
          <w:lang w:eastAsia="ru-RU"/>
        </w:rPr>
        <w:t>«</w:t>
      </w:r>
      <w:r w:rsidR="00E276A0" w:rsidRPr="00E276A0">
        <w:rPr>
          <w:rFonts w:ascii="Times New Roman" w:eastAsia="Times New Roman" w:hAnsi="Times New Roman" w:cs="Times New Roman"/>
          <w:b/>
          <w:bCs/>
          <w:sz w:val="27"/>
          <w:szCs w:val="27"/>
          <w:lang w:eastAsia="ru-RU"/>
        </w:rPr>
        <w:t>ЮБИЛЕЙНИНСКОЕ</w:t>
      </w:r>
      <w:r w:rsidRPr="00E276A0">
        <w:rPr>
          <w:rFonts w:ascii="Times New Roman" w:eastAsia="Times New Roman" w:hAnsi="Times New Roman" w:cs="Times New Roman"/>
          <w:b/>
          <w:bCs/>
          <w:sz w:val="27"/>
          <w:szCs w:val="27"/>
          <w:lang w:eastAsia="ru-RU"/>
        </w:rPr>
        <w:t>»</w:t>
      </w:r>
      <w:r w:rsidRPr="00CA1B8F">
        <w:rPr>
          <w:rFonts w:ascii="Times New Roman" w:eastAsia="Times New Roman" w:hAnsi="Times New Roman" w:cs="Times New Roman"/>
          <w:b/>
          <w:bCs/>
          <w:sz w:val="27"/>
          <w:szCs w:val="27"/>
          <w:lang w:eastAsia="ru-RU"/>
        </w:rPr>
        <w:t xml:space="preserve"> МУНИЦИПАЛЬНОГО РАЙОНА «ГОРОД КРАСНОКАМЕНСК И КРАСНОКАМЕНСКИЙ РАЙОН»</w:t>
      </w:r>
    </w:p>
    <w:p w:rsidR="00AF4DF6" w:rsidRDefault="00AF4DF6" w:rsidP="00AF4DF6">
      <w:pPr>
        <w:spacing w:after="0" w:line="240" w:lineRule="auto"/>
        <w:jc w:val="center"/>
        <w:rPr>
          <w:rFonts w:ascii="Times New Roman" w:eastAsia="Times New Roman" w:hAnsi="Times New Roman" w:cs="Times New Roman"/>
          <w:sz w:val="27"/>
          <w:szCs w:val="27"/>
          <w:lang w:eastAsia="ru-RU"/>
        </w:rPr>
      </w:pPr>
    </w:p>
    <w:p w:rsidR="00E276A0" w:rsidRPr="00CA1B8F" w:rsidRDefault="00E276A0" w:rsidP="00AF4DF6">
      <w:pPr>
        <w:spacing w:after="0" w:line="240" w:lineRule="auto"/>
        <w:jc w:val="center"/>
        <w:rPr>
          <w:rFonts w:ascii="Times New Roman" w:eastAsia="Times New Roman" w:hAnsi="Times New Roman" w:cs="Times New Roman"/>
          <w:sz w:val="27"/>
          <w:szCs w:val="27"/>
          <w:lang w:eastAsia="ru-RU"/>
        </w:rPr>
      </w:pPr>
    </w:p>
    <w:p w:rsidR="00AF4DF6" w:rsidRPr="00CA1B8F" w:rsidRDefault="00AF4DF6" w:rsidP="00AF4DF6">
      <w:pPr>
        <w:spacing w:after="0" w:line="240" w:lineRule="auto"/>
        <w:jc w:val="center"/>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РЕШЕНИЕ</w:t>
      </w:r>
    </w:p>
    <w:p w:rsidR="00AF4DF6" w:rsidRDefault="00AF4DF6" w:rsidP="00FF4AAB">
      <w:pPr>
        <w:spacing w:after="0" w:line="240" w:lineRule="auto"/>
        <w:jc w:val="center"/>
        <w:rPr>
          <w:rFonts w:ascii="Times New Roman" w:eastAsia="Times New Roman" w:hAnsi="Times New Roman" w:cs="Times New Roman"/>
          <w:sz w:val="27"/>
          <w:szCs w:val="27"/>
          <w:lang w:eastAsia="ru-RU"/>
        </w:rPr>
      </w:pPr>
    </w:p>
    <w:p w:rsidR="00E276A0" w:rsidRPr="00CA1B8F" w:rsidRDefault="00E276A0" w:rsidP="00FF4AAB">
      <w:pPr>
        <w:spacing w:after="0" w:line="240" w:lineRule="auto"/>
        <w:jc w:val="center"/>
        <w:rPr>
          <w:rFonts w:ascii="Times New Roman" w:eastAsia="Times New Roman" w:hAnsi="Times New Roman" w:cs="Times New Roman"/>
          <w:sz w:val="27"/>
          <w:szCs w:val="27"/>
          <w:lang w:eastAsia="ru-RU"/>
        </w:rPr>
      </w:pPr>
    </w:p>
    <w:p w:rsidR="00AF4DF6" w:rsidRPr="000E6524" w:rsidRDefault="008F4E37" w:rsidP="00AF4DF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0C0BB1" w:rsidRPr="00CA1B8F">
        <w:rPr>
          <w:rFonts w:ascii="Times New Roman" w:eastAsia="Times New Roman" w:hAnsi="Times New Roman" w:cs="Times New Roman"/>
          <w:sz w:val="27"/>
          <w:szCs w:val="27"/>
          <w:lang w:eastAsia="ru-RU"/>
        </w:rPr>
        <w:t>«</w:t>
      </w:r>
      <w:r w:rsidR="00E276A0">
        <w:rPr>
          <w:rFonts w:ascii="Times New Roman" w:eastAsia="Times New Roman" w:hAnsi="Times New Roman" w:cs="Times New Roman"/>
          <w:sz w:val="27"/>
          <w:szCs w:val="27"/>
          <w:lang w:eastAsia="ru-RU"/>
        </w:rPr>
        <w:t>10</w:t>
      </w:r>
      <w:r w:rsidR="000C0BB1" w:rsidRPr="00CA1B8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ноября 2021 года</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000E6524">
        <w:rPr>
          <w:rFonts w:ascii="Times New Roman" w:eastAsia="Times New Roman" w:hAnsi="Times New Roman" w:cs="Times New Roman"/>
          <w:sz w:val="27"/>
          <w:szCs w:val="27"/>
          <w:lang w:eastAsia="ru-RU"/>
        </w:rPr>
        <w:t>№</w:t>
      </w:r>
      <w:r w:rsidR="000E6524" w:rsidRPr="000E6524">
        <w:rPr>
          <w:rFonts w:ascii="Times New Roman" w:eastAsia="Times New Roman" w:hAnsi="Times New Roman" w:cs="Times New Roman"/>
          <w:sz w:val="27"/>
          <w:szCs w:val="27"/>
          <w:lang w:eastAsia="ru-RU"/>
        </w:rPr>
        <w:t>37</w:t>
      </w:r>
    </w:p>
    <w:p w:rsidR="00AF4DF6" w:rsidRDefault="00E276A0" w:rsidP="00FF4AA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п.Юбилейный</w:t>
      </w:r>
    </w:p>
    <w:p w:rsidR="00E276A0" w:rsidRDefault="00E276A0" w:rsidP="00FF4AAB">
      <w:pPr>
        <w:spacing w:after="0" w:line="240" w:lineRule="auto"/>
        <w:jc w:val="center"/>
        <w:rPr>
          <w:rFonts w:ascii="Times New Roman" w:eastAsia="Times New Roman" w:hAnsi="Times New Roman" w:cs="Times New Roman"/>
          <w:sz w:val="27"/>
          <w:szCs w:val="27"/>
          <w:lang w:eastAsia="ru-RU"/>
        </w:rPr>
      </w:pPr>
    </w:p>
    <w:p w:rsidR="008F4E37" w:rsidRPr="00CA1B8F" w:rsidRDefault="008F4E37" w:rsidP="00FF4AAB">
      <w:pPr>
        <w:spacing w:after="0" w:line="240" w:lineRule="auto"/>
        <w:jc w:val="center"/>
        <w:rPr>
          <w:rFonts w:ascii="Times New Roman" w:eastAsia="Times New Roman" w:hAnsi="Times New Roman" w:cs="Times New Roman"/>
          <w:sz w:val="27"/>
          <w:szCs w:val="27"/>
          <w:lang w:eastAsia="ru-RU"/>
        </w:rPr>
      </w:pPr>
    </w:p>
    <w:p w:rsidR="00AF4DF6" w:rsidRPr="00E276A0" w:rsidRDefault="000E6524" w:rsidP="00AF4DF6">
      <w:pPr>
        <w:spacing w:after="0" w:line="240" w:lineRule="auto"/>
        <w:jc w:val="center"/>
        <w:outlineLvl w:val="1"/>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w:t>
      </w:r>
      <w:r w:rsidRPr="000E6524">
        <w:rPr>
          <w:rFonts w:ascii="Times New Roman" w:eastAsia="Times New Roman" w:hAnsi="Times New Roman" w:cs="Times New Roman"/>
          <w:b/>
          <w:bCs/>
          <w:sz w:val="27"/>
          <w:szCs w:val="27"/>
          <w:lang w:eastAsia="ru-RU"/>
        </w:rPr>
        <w:t xml:space="preserve"> </w:t>
      </w:r>
      <w:r w:rsidR="00AF4DF6" w:rsidRPr="00CA1B8F">
        <w:rPr>
          <w:rFonts w:ascii="Times New Roman" w:eastAsia="Times New Roman" w:hAnsi="Times New Roman" w:cs="Times New Roman"/>
          <w:b/>
          <w:bCs/>
          <w:sz w:val="27"/>
          <w:szCs w:val="27"/>
          <w:lang w:eastAsia="ru-RU"/>
        </w:rPr>
        <w:t xml:space="preserve">некоторых вопросах реализации инициативных проектов на территории </w:t>
      </w:r>
      <w:r w:rsidR="00FF4AAB" w:rsidRPr="00CA1B8F">
        <w:rPr>
          <w:rFonts w:ascii="Times New Roman" w:eastAsia="Times New Roman" w:hAnsi="Times New Roman" w:cs="Times New Roman"/>
          <w:b/>
          <w:bCs/>
          <w:sz w:val="27"/>
          <w:szCs w:val="27"/>
          <w:lang w:eastAsia="ru-RU"/>
        </w:rPr>
        <w:t>сельского поселения</w:t>
      </w:r>
      <w:r w:rsidR="00E276A0">
        <w:rPr>
          <w:rFonts w:ascii="Times New Roman" w:eastAsia="Times New Roman" w:hAnsi="Times New Roman" w:cs="Times New Roman"/>
          <w:b/>
          <w:bCs/>
          <w:sz w:val="27"/>
          <w:szCs w:val="27"/>
          <w:lang w:eastAsia="ru-RU"/>
        </w:rPr>
        <w:t xml:space="preserve"> </w:t>
      </w:r>
      <w:r w:rsidR="00AF4DF6" w:rsidRPr="00CA1B8F">
        <w:rPr>
          <w:rFonts w:ascii="Times New Roman" w:eastAsia="Times New Roman" w:hAnsi="Times New Roman" w:cs="Times New Roman"/>
          <w:b/>
          <w:bCs/>
          <w:i/>
          <w:sz w:val="27"/>
          <w:szCs w:val="27"/>
          <w:lang w:eastAsia="ru-RU"/>
        </w:rPr>
        <w:t>«</w:t>
      </w:r>
      <w:r w:rsidR="00E276A0">
        <w:rPr>
          <w:rFonts w:ascii="Times New Roman" w:eastAsia="Times New Roman" w:hAnsi="Times New Roman" w:cs="Times New Roman"/>
          <w:b/>
          <w:bCs/>
          <w:sz w:val="27"/>
          <w:szCs w:val="27"/>
          <w:lang w:eastAsia="ru-RU"/>
        </w:rPr>
        <w:t>Юбилейнинское</w:t>
      </w:r>
      <w:r w:rsidR="00AF4DF6" w:rsidRPr="00E276A0">
        <w:rPr>
          <w:rFonts w:ascii="Times New Roman" w:eastAsia="Times New Roman" w:hAnsi="Times New Roman" w:cs="Times New Roman"/>
          <w:b/>
          <w:bCs/>
          <w:sz w:val="27"/>
          <w:szCs w:val="27"/>
          <w:lang w:eastAsia="ru-RU"/>
        </w:rPr>
        <w:t>»</w:t>
      </w:r>
    </w:p>
    <w:p w:rsidR="00AF4DF6" w:rsidRPr="000E6524" w:rsidRDefault="00AF4DF6" w:rsidP="00FF4AAB">
      <w:pPr>
        <w:spacing w:after="0" w:line="240" w:lineRule="auto"/>
        <w:jc w:val="center"/>
        <w:rPr>
          <w:rFonts w:ascii="Times New Roman" w:eastAsia="Times New Roman" w:hAnsi="Times New Roman" w:cs="Times New Roman"/>
          <w:sz w:val="27"/>
          <w:szCs w:val="27"/>
          <w:lang w:eastAsia="ru-RU"/>
        </w:rPr>
      </w:pPr>
    </w:p>
    <w:p w:rsidR="000E6524" w:rsidRPr="000E6524" w:rsidRDefault="000E6524" w:rsidP="00FF4AAB">
      <w:pPr>
        <w:spacing w:after="0" w:line="240" w:lineRule="auto"/>
        <w:jc w:val="center"/>
        <w:rPr>
          <w:rFonts w:ascii="Times New Roman" w:eastAsia="Times New Roman" w:hAnsi="Times New Roman" w:cs="Times New Roman"/>
          <w:sz w:val="27"/>
          <w:szCs w:val="27"/>
          <w:lang w:eastAsia="ru-RU"/>
        </w:rPr>
      </w:pP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В соответствии с Федеральным законом</w:t>
      </w:r>
      <w:r w:rsidR="00E276A0">
        <w:rPr>
          <w:rFonts w:ascii="Times New Roman" w:eastAsia="Times New Roman" w:hAnsi="Times New Roman" w:cs="Times New Roman"/>
          <w:sz w:val="27"/>
          <w:szCs w:val="27"/>
          <w:lang w:eastAsia="ru-RU"/>
        </w:rPr>
        <w:t xml:space="preserve"> </w:t>
      </w:r>
      <w:hyperlink r:id="rId6" w:tgtFrame="_blank" w:history="1">
        <w:r w:rsidRPr="00CA1B8F">
          <w:rPr>
            <w:rFonts w:ascii="Times New Roman" w:eastAsia="Times New Roman" w:hAnsi="Times New Roman" w:cs="Times New Roman"/>
            <w:sz w:val="27"/>
            <w:szCs w:val="27"/>
            <w:lang w:eastAsia="ru-RU"/>
          </w:rPr>
          <w:t>от 6 октября 2003 года № 131-ФЗ</w:t>
        </w:r>
      </w:hyperlink>
      <w:r w:rsidRPr="00CA1B8F">
        <w:rPr>
          <w:rFonts w:ascii="Times New Roman" w:eastAsia="Times New Roman" w:hAnsi="Times New Roman" w:cs="Times New Roman"/>
          <w:sz w:val="27"/>
          <w:szCs w:val="27"/>
          <w:lang w:eastAsia="ru-RU"/>
        </w:rPr>
        <w:t> «Об общих принципах органи</w:t>
      </w:r>
      <w:r w:rsidR="00E276A0">
        <w:rPr>
          <w:rFonts w:ascii="Times New Roman" w:eastAsia="Times New Roman" w:hAnsi="Times New Roman" w:cs="Times New Roman"/>
          <w:sz w:val="27"/>
          <w:szCs w:val="27"/>
          <w:lang w:eastAsia="ru-RU"/>
        </w:rPr>
        <w:t xml:space="preserve">зации местного самоуправления в </w:t>
      </w:r>
      <w:r w:rsidRPr="00CA1B8F">
        <w:rPr>
          <w:rFonts w:ascii="Times New Roman" w:eastAsia="Times New Roman" w:hAnsi="Times New Roman" w:cs="Times New Roman"/>
          <w:sz w:val="27"/>
          <w:szCs w:val="27"/>
          <w:lang w:eastAsia="ru-RU"/>
        </w:rPr>
        <w:t>Российской Федерации»,</w:t>
      </w:r>
      <w:r w:rsidR="00E276A0">
        <w:rPr>
          <w:rFonts w:ascii="Times New Roman" w:eastAsia="Times New Roman" w:hAnsi="Times New Roman" w:cs="Times New Roman"/>
          <w:sz w:val="27"/>
          <w:szCs w:val="27"/>
          <w:lang w:eastAsia="ru-RU"/>
        </w:rPr>
        <w:t xml:space="preserve"> </w:t>
      </w:r>
      <w:hyperlink r:id="rId7" w:tgtFrame="_blank" w:history="1">
        <w:r w:rsidRPr="00CA1B8F">
          <w:rPr>
            <w:rFonts w:ascii="Times New Roman" w:eastAsia="Times New Roman" w:hAnsi="Times New Roman" w:cs="Times New Roman"/>
            <w:sz w:val="27"/>
            <w:szCs w:val="27"/>
            <w:lang w:eastAsia="ru-RU"/>
          </w:rPr>
          <w:t xml:space="preserve">Уставом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hyperlink>
      <w:r w:rsidRPr="00CA1B8F">
        <w:rPr>
          <w:rFonts w:ascii="Times New Roman" w:eastAsia="Times New Roman" w:hAnsi="Times New Roman" w:cs="Times New Roman"/>
          <w:sz w:val="27"/>
          <w:szCs w:val="27"/>
          <w:lang w:eastAsia="ru-RU"/>
        </w:rPr>
        <w:t xml:space="preserve">, Совет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xml:space="preserve"> решил:</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Утвердить прилагаемый Порядок </w:t>
      </w:r>
      <w:r w:rsidR="00AF4DF6" w:rsidRPr="00CA1B8F">
        <w:rPr>
          <w:rFonts w:ascii="Times New Roman" w:eastAsia="Times New Roman" w:hAnsi="Times New Roman" w:cs="Times New Roman"/>
          <w:sz w:val="27"/>
          <w:szCs w:val="27"/>
          <w:lang w:eastAsia="ru-RU"/>
        </w:rPr>
        <w:t>выдвижения, внесения, обсуждения, рассмотрения инициативных проектов, проведения</w:t>
      </w:r>
      <w:r>
        <w:rPr>
          <w:rFonts w:ascii="Times New Roman" w:eastAsia="Times New Roman" w:hAnsi="Times New Roman" w:cs="Times New Roman"/>
          <w:sz w:val="27"/>
          <w:szCs w:val="27"/>
          <w:lang w:eastAsia="ru-RU"/>
        </w:rPr>
        <w:t xml:space="preserve"> их конкурсного отбора, а также </w:t>
      </w:r>
      <w:r w:rsidR="00AF4DF6" w:rsidRPr="00CA1B8F">
        <w:rPr>
          <w:rFonts w:ascii="Times New Roman" w:eastAsia="Times New Roman" w:hAnsi="Times New Roman" w:cs="Times New Roman"/>
          <w:sz w:val="27"/>
          <w:szCs w:val="27"/>
          <w:lang w:eastAsia="ru-RU"/>
        </w:rPr>
        <w:t>определения части территории, на которой могут реализовываться инициативные проекты.</w:t>
      </w: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2. Утвердить прилагаемый </w:t>
      </w:r>
      <w:r w:rsidR="00AF4DF6" w:rsidRPr="00CA1B8F">
        <w:rPr>
          <w:rFonts w:ascii="Times New Roman" w:eastAsia="Times New Roman" w:hAnsi="Times New Roman" w:cs="Times New Roman"/>
          <w:sz w:val="27"/>
          <w:szCs w:val="27"/>
          <w:lang w:eastAsia="ru-RU"/>
        </w:rPr>
        <w:t>Порядок расчета и возврата сумм инициативных платежей, подлежащих возврату лицам (в том числе организациям), осущест</w:t>
      </w:r>
      <w:r>
        <w:rPr>
          <w:rFonts w:ascii="Times New Roman" w:eastAsia="Times New Roman" w:hAnsi="Times New Roman" w:cs="Times New Roman"/>
          <w:sz w:val="27"/>
          <w:szCs w:val="27"/>
          <w:lang w:eastAsia="ru-RU"/>
        </w:rPr>
        <w:t xml:space="preserve">вившим их перечисление в бюджет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Pr="00E276A0">
        <w:rPr>
          <w:rFonts w:ascii="Times New Roman" w:eastAsia="Times New Roman" w:hAnsi="Times New Roman" w:cs="Times New Roman"/>
          <w:sz w:val="27"/>
          <w:szCs w:val="27"/>
          <w:lang w:eastAsia="ru-RU"/>
        </w:rPr>
        <w:t>Юбилейнинское</w:t>
      </w:r>
      <w:r w:rsidR="00AF4DF6" w:rsidRPr="00E276A0">
        <w:rPr>
          <w:rFonts w:ascii="Times New Roman" w:eastAsia="Times New Roman" w:hAnsi="Times New Roman" w:cs="Times New Roman"/>
          <w:sz w:val="27"/>
          <w:szCs w:val="27"/>
          <w:lang w:eastAsia="ru-RU"/>
        </w:rPr>
        <w:t>».</w:t>
      </w: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 </w:t>
      </w:r>
      <w:r w:rsidR="00AF4DF6" w:rsidRPr="00CA1B8F">
        <w:rPr>
          <w:rFonts w:ascii="Times New Roman" w:eastAsia="Times New Roman" w:hAnsi="Times New Roman" w:cs="Times New Roman"/>
          <w:sz w:val="27"/>
          <w:szCs w:val="27"/>
          <w:lang w:eastAsia="ru-RU"/>
        </w:rPr>
        <w:t xml:space="preserve">Настоящее решение вступает в силу на следующий день после дня его официального </w:t>
      </w:r>
      <w:r w:rsidR="00FF4AAB" w:rsidRPr="00CA1B8F">
        <w:rPr>
          <w:rFonts w:ascii="Times New Roman" w:eastAsia="Times New Roman" w:hAnsi="Times New Roman" w:cs="Times New Roman"/>
          <w:sz w:val="27"/>
          <w:szCs w:val="27"/>
          <w:lang w:eastAsia="ru-RU"/>
        </w:rPr>
        <w:t>опубликования (</w:t>
      </w:r>
      <w:r w:rsidR="00AF4DF6" w:rsidRPr="00CA1B8F">
        <w:rPr>
          <w:rFonts w:ascii="Times New Roman" w:eastAsia="Times New Roman" w:hAnsi="Times New Roman" w:cs="Times New Roman"/>
          <w:sz w:val="27"/>
          <w:szCs w:val="27"/>
          <w:lang w:eastAsia="ru-RU"/>
        </w:rPr>
        <w:t>обнародования</w:t>
      </w:r>
      <w:r w:rsidR="00FF4AAB" w:rsidRPr="00CA1B8F">
        <w:rPr>
          <w:rFonts w:ascii="Times New Roman" w:eastAsia="Times New Roman" w:hAnsi="Times New Roman" w:cs="Times New Roman"/>
          <w:sz w:val="27"/>
          <w:szCs w:val="27"/>
          <w:lang w:eastAsia="ru-RU"/>
        </w:rPr>
        <w:t>)</w:t>
      </w:r>
      <w:r w:rsidR="00AF4DF6" w:rsidRPr="00CA1B8F">
        <w:rPr>
          <w:rFonts w:ascii="Times New Roman" w:eastAsia="Times New Roman" w:hAnsi="Times New Roman" w:cs="Times New Roman"/>
          <w:sz w:val="27"/>
          <w:szCs w:val="27"/>
          <w:lang w:eastAsia="ru-RU"/>
        </w:rPr>
        <w:t>.</w:t>
      </w: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00AF4DF6" w:rsidRPr="00CA1B8F">
        <w:rPr>
          <w:rFonts w:ascii="Times New Roman" w:eastAsia="Times New Roman" w:hAnsi="Times New Roman" w:cs="Times New Roman"/>
          <w:sz w:val="27"/>
          <w:szCs w:val="27"/>
          <w:lang w:eastAsia="ru-RU"/>
        </w:rPr>
        <w:t>Настоящее решение обнародовать</w:t>
      </w:r>
      <w:r>
        <w:rPr>
          <w:rFonts w:ascii="Times New Roman" w:eastAsia="Times New Roman" w:hAnsi="Times New Roman" w:cs="Times New Roman"/>
          <w:sz w:val="27"/>
          <w:szCs w:val="27"/>
          <w:lang w:eastAsia="ru-RU"/>
        </w:rPr>
        <w:t xml:space="preserve"> </w:t>
      </w:r>
      <w:r w:rsidR="00AF4DF6" w:rsidRPr="00CA1B8F">
        <w:rPr>
          <w:rFonts w:ascii="Times New Roman" w:eastAsia="Times New Roman" w:hAnsi="Times New Roman" w:cs="Times New Roman"/>
          <w:sz w:val="27"/>
          <w:szCs w:val="27"/>
          <w:lang w:eastAsia="ru-RU"/>
        </w:rPr>
        <w:t>на стенде администрации</w:t>
      </w:r>
      <w:r w:rsidR="00FF4AAB" w:rsidRPr="00CA1B8F">
        <w:rPr>
          <w:rFonts w:ascii="Times New Roman" w:eastAsia="Times New Roman" w:hAnsi="Times New Roman" w:cs="Times New Roman"/>
          <w:sz w:val="27"/>
          <w:szCs w:val="27"/>
          <w:lang w:eastAsia="ru-RU"/>
        </w:rPr>
        <w:t>, официальном сайте</w:t>
      </w:r>
      <w:r>
        <w:rPr>
          <w:rFonts w:ascii="Times New Roman" w:eastAsia="Times New Roman" w:hAnsi="Times New Roman" w:cs="Times New Roman"/>
          <w:sz w:val="27"/>
          <w:szCs w:val="27"/>
          <w:lang w:eastAsia="ru-RU"/>
        </w:rPr>
        <w:t xml:space="preserve">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Pr="00E276A0">
        <w:rPr>
          <w:rFonts w:ascii="Times New Roman" w:eastAsia="Times New Roman" w:hAnsi="Times New Roman" w:cs="Times New Roman"/>
          <w:sz w:val="27"/>
          <w:szCs w:val="27"/>
          <w:lang w:eastAsia="ru-RU"/>
        </w:rPr>
        <w:t>Юбилейнинское</w:t>
      </w:r>
      <w:r w:rsidR="00AF4DF6" w:rsidRPr="00E276A0">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0E6524" w:rsidRDefault="00E276A0" w:rsidP="00AF4DF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Глава сельского поселения</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000E6524">
        <w:rPr>
          <w:rFonts w:ascii="Times New Roman" w:eastAsia="Times New Roman" w:hAnsi="Times New Roman" w:cs="Times New Roman"/>
          <w:sz w:val="27"/>
          <w:szCs w:val="27"/>
          <w:lang w:eastAsia="ru-RU"/>
        </w:rPr>
        <w:t>Н.Н.Ермолина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AF4DF6"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jc w:val="both"/>
        <w:rPr>
          <w:rFonts w:ascii="Times New Roman" w:eastAsia="Times New Roman" w:hAnsi="Times New Roman" w:cs="Times New Roman"/>
          <w:sz w:val="27"/>
          <w:szCs w:val="27"/>
          <w:lang w:eastAsia="ru-RU"/>
        </w:rPr>
      </w:pPr>
    </w:p>
    <w:p w:rsidR="00E276A0" w:rsidRDefault="00AF4DF6" w:rsidP="00FF4AAB">
      <w:pPr>
        <w:spacing w:after="0" w:line="240" w:lineRule="auto"/>
        <w:ind w:left="5245" w:right="-1"/>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br w:type="textWrapping" w:clear="all"/>
      </w:r>
      <w:proofErr w:type="gramStart"/>
      <w:r w:rsidR="00E276A0">
        <w:rPr>
          <w:rFonts w:ascii="Times New Roman" w:eastAsia="Times New Roman" w:hAnsi="Times New Roman" w:cs="Times New Roman"/>
          <w:sz w:val="27"/>
          <w:szCs w:val="27"/>
          <w:lang w:eastAsia="ru-RU"/>
        </w:rPr>
        <w:t>Утвержден</w:t>
      </w:r>
      <w:proofErr w:type="gramEnd"/>
      <w:r w:rsidR="00E276A0">
        <w:rPr>
          <w:rFonts w:ascii="Times New Roman" w:eastAsia="Times New Roman" w:hAnsi="Times New Roman" w:cs="Times New Roman"/>
          <w:sz w:val="27"/>
          <w:szCs w:val="27"/>
          <w:lang w:eastAsia="ru-RU"/>
        </w:rPr>
        <w:t xml:space="preserve"> </w:t>
      </w:r>
      <w:r w:rsidR="00FF4AAB" w:rsidRPr="00CA1B8F">
        <w:rPr>
          <w:rFonts w:ascii="Times New Roman" w:eastAsia="Times New Roman" w:hAnsi="Times New Roman" w:cs="Times New Roman"/>
          <w:sz w:val="27"/>
          <w:szCs w:val="27"/>
          <w:lang w:eastAsia="ru-RU"/>
        </w:rPr>
        <w:t>р</w:t>
      </w:r>
      <w:r w:rsidR="00E276A0">
        <w:rPr>
          <w:rFonts w:ascii="Times New Roman" w:eastAsia="Times New Roman" w:hAnsi="Times New Roman" w:cs="Times New Roman"/>
          <w:sz w:val="27"/>
          <w:szCs w:val="27"/>
          <w:lang w:eastAsia="ru-RU"/>
        </w:rPr>
        <w:t xml:space="preserve">ешением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r w:rsidR="00E276A0">
        <w:rPr>
          <w:rFonts w:ascii="Times New Roman" w:eastAsia="Times New Roman" w:hAnsi="Times New Roman" w:cs="Times New Roman"/>
          <w:sz w:val="27"/>
          <w:szCs w:val="27"/>
          <w:lang w:eastAsia="ru-RU"/>
        </w:rPr>
        <w:t xml:space="preserve"> </w:t>
      </w:r>
    </w:p>
    <w:p w:rsidR="00AF4DF6" w:rsidRPr="00CA1B8F" w:rsidRDefault="00E276A0" w:rsidP="00FF4AAB">
      <w:pPr>
        <w:spacing w:after="0" w:line="240" w:lineRule="auto"/>
        <w:ind w:left="5245" w:right="-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FF4AAB" w:rsidRPr="00CA1B8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10</w:t>
      </w:r>
      <w:r w:rsidR="00FF4AAB" w:rsidRPr="00CA1B8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00FF4AAB" w:rsidRPr="00CA1B8F">
        <w:rPr>
          <w:rFonts w:ascii="Times New Roman" w:eastAsia="Times New Roman" w:hAnsi="Times New Roman" w:cs="Times New Roman"/>
          <w:sz w:val="27"/>
          <w:szCs w:val="27"/>
          <w:lang w:eastAsia="ru-RU"/>
        </w:rPr>
        <w:t>ноября</w:t>
      </w:r>
      <w:r>
        <w:rPr>
          <w:rFonts w:ascii="Times New Roman" w:eastAsia="Times New Roman" w:hAnsi="Times New Roman" w:cs="Times New Roman"/>
          <w:sz w:val="27"/>
          <w:szCs w:val="27"/>
          <w:lang w:eastAsia="ru-RU"/>
        </w:rPr>
        <w:t xml:space="preserve"> </w:t>
      </w:r>
      <w:r w:rsidR="00AF4DF6" w:rsidRPr="00CA1B8F">
        <w:rPr>
          <w:rFonts w:ascii="Times New Roman" w:eastAsia="Times New Roman" w:hAnsi="Times New Roman" w:cs="Times New Roman"/>
          <w:sz w:val="27"/>
          <w:szCs w:val="27"/>
          <w:lang w:eastAsia="ru-RU"/>
        </w:rPr>
        <w:t>2021года №</w:t>
      </w:r>
      <w:r w:rsidR="000E6524">
        <w:rPr>
          <w:rFonts w:ascii="Times New Roman" w:eastAsia="Times New Roman" w:hAnsi="Times New Roman" w:cs="Times New Roman"/>
          <w:sz w:val="27"/>
          <w:szCs w:val="27"/>
          <w:lang w:eastAsia="ru-RU"/>
        </w:rPr>
        <w:t>37</w:t>
      </w:r>
    </w:p>
    <w:p w:rsidR="00AF4DF6" w:rsidRPr="00CA1B8F" w:rsidRDefault="00AF4DF6" w:rsidP="00AF4DF6">
      <w:pPr>
        <w:spacing w:after="0" w:line="240" w:lineRule="auto"/>
        <w:ind w:right="5930"/>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E276A0" w:rsidP="00AF4DF6">
      <w:pPr>
        <w:spacing w:after="0" w:line="240" w:lineRule="auto"/>
        <w:ind w:firstLine="567"/>
        <w:jc w:val="center"/>
        <w:outlineLvl w:val="1"/>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Порядок </w:t>
      </w:r>
      <w:r w:rsidR="00AF4DF6" w:rsidRPr="00CA1B8F">
        <w:rPr>
          <w:rFonts w:ascii="Times New Roman" w:eastAsia="Times New Roman" w:hAnsi="Times New Roman" w:cs="Times New Roman"/>
          <w:b/>
          <w:bCs/>
          <w:sz w:val="27"/>
          <w:szCs w:val="27"/>
          <w:lang w:eastAsia="ru-RU"/>
        </w:rPr>
        <w:t>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AF4DF6"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FF4AAB">
      <w:pPr>
        <w:pStyle w:val="a6"/>
        <w:numPr>
          <w:ilvl w:val="0"/>
          <w:numId w:val="1"/>
        </w:numPr>
        <w:spacing w:after="0" w:line="240" w:lineRule="auto"/>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Общие положения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w:t>
      </w:r>
      <w:bookmarkStart w:id="0" w:name="sub_12"/>
      <w:r w:rsidRPr="00CA1B8F">
        <w:rPr>
          <w:rFonts w:ascii="Times New Roman" w:eastAsia="Times New Roman" w:hAnsi="Times New Roman" w:cs="Times New Roman"/>
          <w:sz w:val="27"/>
          <w:szCs w:val="27"/>
          <w:lang w:eastAsia="ru-RU"/>
        </w:rPr>
        <w:t>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(далее – муниципальное образование).</w:t>
      </w:r>
      <w:bookmarkEnd w:id="0"/>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 Термины и понятия, используемые в настоящем Порядке, по своему значению соответствуют терминам и понятиям, используемым в Федеральном законе </w:t>
      </w:r>
      <w:hyperlink r:id="rId8" w:tgtFrame="_blank" w:history="1">
        <w:r w:rsidRPr="00CA1B8F">
          <w:rPr>
            <w:rFonts w:ascii="Times New Roman" w:eastAsia="Times New Roman" w:hAnsi="Times New Roman" w:cs="Times New Roman"/>
            <w:sz w:val="27"/>
            <w:szCs w:val="27"/>
            <w:lang w:eastAsia="ru-RU"/>
          </w:rPr>
          <w:t>от 6 октября 2003 года № 131-ФЗ</w:t>
        </w:r>
      </w:hyperlink>
      <w:r w:rsidRPr="00CA1B8F">
        <w:rPr>
          <w:rFonts w:ascii="Times New Roman" w:eastAsia="Times New Roman" w:hAnsi="Times New Roman" w:cs="Times New Roman"/>
          <w:sz w:val="27"/>
          <w:szCs w:val="27"/>
          <w:lang w:eastAsia="ru-RU"/>
        </w:rPr>
        <w:t> «Об общих принципах организации местного самоуправления в Российской Федерации».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 Для целей настоящего Порядка используются следующие понятия: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инициативный проект – проект, состоящий из комплекса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
    <w:p w:rsidR="00AF4DF6" w:rsidRPr="00CA1B8F" w:rsidRDefault="00AF4DF6" w:rsidP="00E276A0">
      <w:pPr>
        <w:spacing w:after="0" w:line="240" w:lineRule="auto"/>
        <w:ind w:firstLine="709"/>
        <w:jc w:val="both"/>
        <w:rPr>
          <w:rFonts w:ascii="Times New Roman" w:eastAsia="Times New Roman" w:hAnsi="Times New Roman" w:cs="Times New Roman"/>
          <w:sz w:val="27"/>
          <w:szCs w:val="27"/>
          <w:lang w:eastAsia="ru-RU"/>
        </w:rPr>
      </w:pPr>
      <w:proofErr w:type="gramStart"/>
      <w:r w:rsidRPr="00CA1B8F">
        <w:rPr>
          <w:rFonts w:ascii="Times New Roman" w:eastAsia="Times New Roman" w:hAnsi="Times New Roman" w:cs="Times New Roman"/>
          <w:sz w:val="27"/>
          <w:szCs w:val="27"/>
          <w:lang w:eastAsia="ru-RU"/>
        </w:rPr>
        <w:t>инициаторы проекта – инициативная группа численностью не менее десяти граждан </w:t>
      </w:r>
      <w:bookmarkStart w:id="1" w:name="_ftnref1"/>
      <w:bookmarkEnd w:id="1"/>
      <w:r w:rsidR="0020418E" w:rsidRPr="00CA1B8F">
        <w:rPr>
          <w:rFonts w:ascii="Times New Roman" w:eastAsia="Times New Roman" w:hAnsi="Times New Roman" w:cs="Times New Roman"/>
          <w:sz w:val="27"/>
          <w:szCs w:val="27"/>
          <w:lang w:eastAsia="ru-RU"/>
        </w:rPr>
        <w:fldChar w:fldCharType="begin"/>
      </w:r>
      <w:r w:rsidRPr="00CA1B8F">
        <w:rPr>
          <w:rFonts w:ascii="Times New Roman" w:eastAsia="Times New Roman" w:hAnsi="Times New Roman" w:cs="Times New Roman"/>
          <w:sz w:val="27"/>
          <w:szCs w:val="27"/>
          <w:lang w:eastAsia="ru-RU"/>
        </w:rPr>
        <w:instrText xml:space="preserve"> HYPERLINK "http://pravo-search.minjust.ru:8080/bigs/portal.html" \l "_ftn1" </w:instrText>
      </w:r>
      <w:r w:rsidR="0020418E" w:rsidRPr="00CA1B8F">
        <w:rPr>
          <w:rFonts w:ascii="Times New Roman" w:eastAsia="Times New Roman" w:hAnsi="Times New Roman" w:cs="Times New Roman"/>
          <w:sz w:val="27"/>
          <w:szCs w:val="27"/>
          <w:lang w:eastAsia="ru-RU"/>
        </w:rPr>
        <w:fldChar w:fldCharType="separate"/>
      </w:r>
      <w:r w:rsidRPr="00CA1B8F">
        <w:rPr>
          <w:rFonts w:ascii="Times New Roman" w:eastAsia="Times New Roman" w:hAnsi="Times New Roman" w:cs="Times New Roman"/>
          <w:sz w:val="27"/>
          <w:szCs w:val="27"/>
          <w:u w:val="single"/>
          <w:lang w:eastAsia="ru-RU"/>
        </w:rPr>
        <w:t>[1]</w:t>
      </w:r>
      <w:r w:rsidR="0020418E" w:rsidRPr="00CA1B8F">
        <w:rPr>
          <w:rFonts w:ascii="Times New Roman" w:eastAsia="Times New Roman" w:hAnsi="Times New Roman" w:cs="Times New Roman"/>
          <w:sz w:val="27"/>
          <w:szCs w:val="27"/>
          <w:lang w:eastAsia="ru-RU"/>
        </w:rPr>
        <w:fldChar w:fldCharType="end"/>
      </w:r>
      <w:r w:rsidRPr="00CA1B8F">
        <w:rPr>
          <w:rFonts w:ascii="Times New Roman" w:eastAsia="Times New Roman" w:hAnsi="Times New Roman" w:cs="Times New Roman"/>
          <w:sz w:val="27"/>
          <w:szCs w:val="27"/>
          <w:lang w:eastAsia="ru-RU"/>
        </w:rPr>
        <w:t>,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профсоюзных организаций;</w:t>
      </w:r>
      <w:proofErr w:type="gramEnd"/>
      <w:r w:rsidRPr="00CA1B8F">
        <w:rPr>
          <w:rFonts w:ascii="Times New Roman" w:eastAsia="Times New Roman" w:hAnsi="Times New Roman" w:cs="Times New Roman"/>
          <w:sz w:val="27"/>
          <w:szCs w:val="27"/>
          <w:lang w:eastAsia="ru-RU"/>
        </w:rPr>
        <w:t>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hyperlink r:id="rId9" w:tgtFrame="_blank" w:history="1">
        <w:r w:rsidRPr="00CA1B8F">
          <w:rPr>
            <w:rFonts w:ascii="Times New Roman" w:eastAsia="Times New Roman" w:hAnsi="Times New Roman" w:cs="Times New Roman"/>
            <w:sz w:val="27"/>
            <w:szCs w:val="27"/>
            <w:lang w:eastAsia="ru-RU"/>
          </w:rPr>
          <w:t>Бюджетным кодексом Российской Федерации</w:t>
        </w:r>
      </w:hyperlink>
      <w:r w:rsidRPr="00CA1B8F">
        <w:rPr>
          <w:rFonts w:ascii="Times New Roman" w:eastAsia="Times New Roman" w:hAnsi="Times New Roman" w:cs="Times New Roman"/>
          <w:sz w:val="27"/>
          <w:szCs w:val="27"/>
          <w:lang w:eastAsia="ru-RU"/>
        </w:rPr>
        <w:t xml:space="preserve"> в </w:t>
      </w:r>
      <w:r w:rsidRPr="00CA1B8F">
        <w:rPr>
          <w:rFonts w:ascii="Times New Roman" w:eastAsia="Times New Roman" w:hAnsi="Times New Roman" w:cs="Times New Roman"/>
          <w:sz w:val="27"/>
          <w:szCs w:val="27"/>
          <w:lang w:eastAsia="ru-RU"/>
        </w:rPr>
        <w:lastRenderedPageBreak/>
        <w:t>бюджет муниципального образования в целях реализации конкретных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w:t>
      </w:r>
      <w:r w:rsidR="000E6524">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xml:space="preserve">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w:t>
      </w:r>
      <w:proofErr w:type="gramStart"/>
      <w:r w:rsidRPr="00CA1B8F">
        <w:rPr>
          <w:rFonts w:ascii="Times New Roman" w:eastAsia="Times New Roman" w:hAnsi="Times New Roman" w:cs="Times New Roman"/>
          <w:sz w:val="27"/>
          <w:szCs w:val="27"/>
          <w:lang w:eastAsia="ru-RU"/>
        </w:rPr>
        <w:t>контроле за</w:t>
      </w:r>
      <w:proofErr w:type="gramEnd"/>
      <w:r w:rsidRPr="00CA1B8F">
        <w:rPr>
          <w:rFonts w:ascii="Times New Roman" w:eastAsia="Times New Roman" w:hAnsi="Times New Roman" w:cs="Times New Roman"/>
          <w:sz w:val="27"/>
          <w:szCs w:val="27"/>
          <w:lang w:eastAsia="ru-RU"/>
        </w:rPr>
        <w:t xml:space="preserve"> реализацией отобранных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уполномоченный орган –</w:t>
      </w:r>
      <w:r w:rsidRPr="00CA1B8F">
        <w:rPr>
          <w:rFonts w:ascii="Times New Roman" w:eastAsia="Times New Roman" w:hAnsi="Times New Roman" w:cs="Times New Roman"/>
          <w:sz w:val="27"/>
          <w:szCs w:val="27"/>
          <w:shd w:val="clear" w:color="auto" w:fill="FFFFFF"/>
          <w:lang w:eastAsia="ru-RU"/>
        </w:rPr>
        <w:t> </w:t>
      </w:r>
      <w:r w:rsidRPr="00CA1B8F">
        <w:rPr>
          <w:rFonts w:ascii="Times New Roman" w:eastAsia="Times New Roman" w:hAnsi="Times New Roman" w:cs="Times New Roman"/>
          <w:sz w:val="27"/>
          <w:szCs w:val="27"/>
          <w:lang w:eastAsia="ru-RU"/>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 Целями настоящего Порядка являются: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6.1. активизация участия жителей муниципального образования в определении приоритетов расходования средств местных бюджетов;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6.2. поддержка инициатив жителей муниципального образования в решении вопросов местного значения.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 Задачами настоящего Положения являются: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7.2. повышение открытости деятельности органов местного самоуправления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7.3. развитие взаимодействия органов местного самоуправления муниципального образования и жителей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 Принципами инициативного бюджетирования являются: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8.1. конкурентный отбор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8.3. открытость и гласность процедур проведения конкурсного отбора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AF4DF6" w:rsidRPr="00E124C4"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E124C4">
        <w:rPr>
          <w:rFonts w:ascii="Times New Roman" w:eastAsia="Times New Roman" w:hAnsi="Times New Roman" w:cs="Times New Roman"/>
          <w:sz w:val="27"/>
          <w:szCs w:val="27"/>
          <w:lang w:eastAsia="ru-RU"/>
        </w:rPr>
        <w:t>11. Объем бюджетных ассигнований из бюджета муниципального образования на поддержку одного инициативного проекта не должен превышать </w:t>
      </w:r>
      <w:r w:rsidR="003528EC">
        <w:rPr>
          <w:rFonts w:ascii="Times New Roman" w:eastAsia="Times New Roman" w:hAnsi="Times New Roman" w:cs="Times New Roman"/>
          <w:sz w:val="27"/>
          <w:szCs w:val="27"/>
          <w:lang w:eastAsia="ru-RU"/>
        </w:rPr>
        <w:t>100</w:t>
      </w:r>
      <w:r w:rsidR="00E124C4" w:rsidRPr="00E124C4">
        <w:rPr>
          <w:rFonts w:ascii="Times New Roman" w:eastAsia="Times New Roman" w:hAnsi="Times New Roman" w:cs="Times New Roman"/>
          <w:sz w:val="27"/>
          <w:szCs w:val="27"/>
          <w:lang w:eastAsia="ru-RU"/>
        </w:rPr>
        <w:t> 000,00 (</w:t>
      </w:r>
      <w:r w:rsidR="003528EC">
        <w:rPr>
          <w:rFonts w:ascii="Times New Roman" w:eastAsia="Times New Roman" w:hAnsi="Times New Roman" w:cs="Times New Roman"/>
          <w:sz w:val="27"/>
          <w:szCs w:val="27"/>
          <w:lang w:eastAsia="ru-RU"/>
        </w:rPr>
        <w:t>сто</w:t>
      </w:r>
      <w:r w:rsidRPr="00E124C4">
        <w:rPr>
          <w:rFonts w:ascii="Times New Roman" w:eastAsia="Times New Roman" w:hAnsi="Times New Roman" w:cs="Times New Roman"/>
          <w:sz w:val="27"/>
          <w:szCs w:val="27"/>
          <w:lang w:eastAsia="ru-RU"/>
        </w:rPr>
        <w:t xml:space="preserve"> тысяч) рублей</w:t>
      </w:r>
      <w:bookmarkStart w:id="2" w:name="_ftnref2"/>
      <w:bookmarkEnd w:id="2"/>
      <w:r w:rsidRPr="00E124C4">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223EA2">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2. Определение территории, в интересах жителей которой могут реализовываться инициативные проекты</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группа жилых домов;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жилой микрорайон;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группы жилых микро</w:t>
      </w:r>
      <w:bookmarkStart w:id="3" w:name="_GoBack"/>
      <w:r w:rsidRPr="00CA1B8F">
        <w:rPr>
          <w:rFonts w:ascii="Times New Roman" w:eastAsia="Times New Roman" w:hAnsi="Times New Roman" w:cs="Times New Roman"/>
          <w:sz w:val="27"/>
          <w:szCs w:val="27"/>
          <w:lang w:eastAsia="ru-RU"/>
        </w:rPr>
        <w:t>район</w:t>
      </w:r>
      <w:bookmarkEnd w:id="3"/>
      <w:r w:rsidRPr="00CA1B8F">
        <w:rPr>
          <w:rFonts w:ascii="Times New Roman" w:eastAsia="Times New Roman" w:hAnsi="Times New Roman" w:cs="Times New Roman"/>
          <w:sz w:val="27"/>
          <w:szCs w:val="27"/>
          <w:lang w:eastAsia="ru-RU"/>
        </w:rPr>
        <w:t>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сельский населенный пункт;</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иные территории проживания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15. Границы территории, в интересах жителей которой могут реализовывать инициативный проект, исполняется в виде графической схемы 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223EA2">
      <w:pPr>
        <w:spacing w:after="0" w:line="240" w:lineRule="auto"/>
        <w:ind w:firstLine="567"/>
        <w:jc w:val="center"/>
        <w:outlineLvl w:val="1"/>
        <w:rPr>
          <w:rFonts w:ascii="Times New Roman" w:eastAsia="Times New Roman" w:hAnsi="Times New Roman" w:cs="Times New Roman"/>
          <w:b/>
          <w:bCs/>
          <w:sz w:val="27"/>
          <w:szCs w:val="27"/>
          <w:lang w:eastAsia="ru-RU"/>
        </w:rPr>
      </w:pPr>
      <w:bookmarkStart w:id="4" w:name="sub_21"/>
      <w:r w:rsidRPr="00CA1B8F">
        <w:rPr>
          <w:rFonts w:ascii="Times New Roman" w:eastAsia="Times New Roman" w:hAnsi="Times New Roman" w:cs="Times New Roman"/>
          <w:b/>
          <w:bCs/>
          <w:sz w:val="27"/>
          <w:szCs w:val="27"/>
          <w:lang w:eastAsia="ru-RU"/>
        </w:rPr>
        <w:t>3. Выдвижение инициативных проектов</w:t>
      </w:r>
      <w:bookmarkEnd w:id="4"/>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16. Выдвижение инициативных проектов осуществляется инициатором проекта. </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 Инициатором проекта вправе выступить:</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17.1. инициативная группа численностью не менее десяти граждан</w:t>
      </w:r>
      <w:bookmarkStart w:id="5" w:name="_ftnref3"/>
      <w:bookmarkEnd w:id="5"/>
      <w:r w:rsidR="0020418E" w:rsidRPr="00CA1B8F">
        <w:rPr>
          <w:rFonts w:ascii="Times New Roman" w:eastAsia="Times New Roman" w:hAnsi="Times New Roman" w:cs="Times New Roman"/>
          <w:sz w:val="27"/>
          <w:szCs w:val="27"/>
          <w:lang w:eastAsia="ru-RU"/>
        </w:rPr>
        <w:fldChar w:fldCharType="begin"/>
      </w:r>
      <w:r w:rsidRPr="00CA1B8F">
        <w:rPr>
          <w:rFonts w:ascii="Times New Roman" w:eastAsia="Times New Roman" w:hAnsi="Times New Roman" w:cs="Times New Roman"/>
          <w:sz w:val="27"/>
          <w:szCs w:val="27"/>
          <w:lang w:eastAsia="ru-RU"/>
        </w:rPr>
        <w:instrText xml:space="preserve"> HYPERLINK "http://pravo-search.minjust.ru:8080/bigs/portal.html" \l "_ftn3" </w:instrText>
      </w:r>
      <w:r w:rsidR="0020418E" w:rsidRPr="00CA1B8F">
        <w:rPr>
          <w:rFonts w:ascii="Times New Roman" w:eastAsia="Times New Roman" w:hAnsi="Times New Roman" w:cs="Times New Roman"/>
          <w:sz w:val="27"/>
          <w:szCs w:val="27"/>
          <w:lang w:eastAsia="ru-RU"/>
        </w:rPr>
        <w:fldChar w:fldCharType="separate"/>
      </w:r>
      <w:r w:rsidRPr="00CA1B8F">
        <w:rPr>
          <w:rFonts w:ascii="Times New Roman" w:eastAsia="Times New Roman" w:hAnsi="Times New Roman" w:cs="Times New Roman"/>
          <w:sz w:val="27"/>
          <w:szCs w:val="27"/>
          <w:u w:val="single"/>
          <w:lang w:eastAsia="ru-RU"/>
        </w:rPr>
        <w:t>[</w:t>
      </w:r>
      <w:r w:rsidR="003528EC">
        <w:rPr>
          <w:rFonts w:ascii="Times New Roman" w:eastAsia="Times New Roman" w:hAnsi="Times New Roman" w:cs="Times New Roman"/>
          <w:sz w:val="27"/>
          <w:szCs w:val="27"/>
          <w:u w:val="single"/>
          <w:lang w:eastAsia="ru-RU"/>
        </w:rPr>
        <w:t>2</w:t>
      </w:r>
      <w:r w:rsidRPr="00CA1B8F">
        <w:rPr>
          <w:rFonts w:ascii="Times New Roman" w:eastAsia="Times New Roman" w:hAnsi="Times New Roman" w:cs="Times New Roman"/>
          <w:sz w:val="27"/>
          <w:szCs w:val="27"/>
          <w:u w:val="single"/>
          <w:lang w:eastAsia="ru-RU"/>
        </w:rPr>
        <w:t>]</w:t>
      </w:r>
      <w:r w:rsidR="0020418E" w:rsidRPr="00CA1B8F">
        <w:rPr>
          <w:rFonts w:ascii="Times New Roman" w:eastAsia="Times New Roman" w:hAnsi="Times New Roman" w:cs="Times New Roman"/>
          <w:sz w:val="27"/>
          <w:szCs w:val="27"/>
          <w:lang w:eastAsia="ru-RU"/>
        </w:rPr>
        <w:fldChar w:fldCharType="end"/>
      </w:r>
      <w:r w:rsidRPr="00CA1B8F">
        <w:rPr>
          <w:rFonts w:ascii="Times New Roman" w:eastAsia="Times New Roman" w:hAnsi="Times New Roman" w:cs="Times New Roman"/>
          <w:sz w:val="27"/>
          <w:szCs w:val="27"/>
          <w:lang w:eastAsia="ru-RU"/>
        </w:rPr>
        <w:t>, достигших шестнадцатилетнего возраста и проживающих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17.2. органы территориального общественного самоуправления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17.3. староста сельского населенного пункта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17.4. товарищества собственников жилья многоквартирного дома, расположенного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17.5. общественные объединения или местные отделения общественных объединений, первичные объединения профсоюзных организаций;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 Инициативный проект должен содержать следующие сведения: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18.1. вопрос местного значения, на решение которого направлен инициативный проект;</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18.2. описание проблемы, решение которой имеет приоритетное значение для жителей муниципального образования или его части;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18.3. обоснование предложений по решению указанной проблемы;</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18.4. описание ожидаемого результата (ожидаемых результатов) реализации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не</w:t>
      </w:r>
      <w:r w:rsidR="00E276A0">
        <w:rPr>
          <w:rFonts w:ascii="Times New Roman" w:eastAsia="Times New Roman" w:hAnsi="Times New Roman" w:cs="Times New Roman"/>
          <w:sz w:val="27"/>
          <w:szCs w:val="27"/>
          <w:lang w:eastAsia="ru-RU"/>
        </w:rPr>
        <w:t xml:space="preserve"> </w:t>
      </w:r>
      <w:r w:rsidRPr="00CA1B8F">
        <w:rPr>
          <w:rFonts w:ascii="Times New Roman" w:eastAsia="Times New Roman" w:hAnsi="Times New Roman" w:cs="Times New Roman"/>
          <w:sz w:val="27"/>
          <w:szCs w:val="27"/>
          <w:lang w:eastAsia="ru-RU"/>
        </w:rPr>
        <w:t>денежного вклада заинтересованных лиц (в том числе добровольное имущественное участие, трудовое участие);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18.6. планируемые сроки реализации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19. Инициативный проект, выдвигаемые инициаторами проекта, составляются по форме, согласно приложению № 1 к настоящему Порядку.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20. 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21.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223EA2">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4. Обсуждение инициативных проектов и голосование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22.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23.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24. Выявление мнения граждан по вопросу о поддержке инициативного проекта может проводиться также путем опроса граждан, сбора их подписей.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25. Проведение схода, собрания, конференции и опроса граждан, сбора их подписей осуществляется в соответствии с Федеральным законом </w:t>
      </w:r>
      <w:hyperlink r:id="rId10" w:tgtFrame="_blank" w:history="1">
        <w:r w:rsidRPr="00CA1B8F">
          <w:rPr>
            <w:rFonts w:ascii="Times New Roman" w:eastAsia="Times New Roman" w:hAnsi="Times New Roman" w:cs="Times New Roman"/>
            <w:sz w:val="27"/>
            <w:szCs w:val="27"/>
            <w:lang w:eastAsia="ru-RU"/>
          </w:rPr>
          <w:t>от 6 октября 2003 года № 131-ФЗ</w:t>
        </w:r>
      </w:hyperlink>
      <w:r w:rsidRPr="00CA1B8F">
        <w:rPr>
          <w:rFonts w:ascii="Times New Roman" w:eastAsia="Times New Roman" w:hAnsi="Times New Roman" w:cs="Times New Roman"/>
          <w:sz w:val="27"/>
          <w:szCs w:val="27"/>
          <w:lang w:eastAsia="ru-RU"/>
        </w:rPr>
        <w:t xml:space="preserve">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w:t>
      </w:r>
      <w:r w:rsidR="00223EA2" w:rsidRPr="00CA1B8F">
        <w:rPr>
          <w:rFonts w:ascii="Times New Roman" w:eastAsia="Times New Roman" w:hAnsi="Times New Roman" w:cs="Times New Roman"/>
          <w:sz w:val="27"/>
          <w:szCs w:val="27"/>
          <w:lang w:eastAsia="ru-RU"/>
        </w:rPr>
        <w:t>сельского поселения</w:t>
      </w:r>
      <w:r w:rsidRPr="00CA1B8F">
        <w:rPr>
          <w:rFonts w:ascii="Times New Roman" w:eastAsia="Times New Roman" w:hAnsi="Times New Roman" w:cs="Times New Roman"/>
          <w:sz w:val="27"/>
          <w:szCs w:val="27"/>
          <w:lang w:eastAsia="ru-RU"/>
        </w:rPr>
        <w:t> по указанным вопросам с особенностями, предусмотренными настоящим Порядком.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26.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27.Голосование по инициативным проектам осуществляется в местах, определенных администрацией муниципального образования, а также на официальном сайте администрации муниципального образования в информационно-телекоммуникационной сети «Интернет» по адресу: </w:t>
      </w:r>
      <w:r w:rsidR="005150EF" w:rsidRPr="00E276A0">
        <w:rPr>
          <w:rFonts w:ascii="Times New Roman" w:hAnsi="Times New Roman" w:cs="Times New Roman"/>
          <w:sz w:val="27"/>
          <w:szCs w:val="27"/>
        </w:rPr>
        <w:t>адрес сайта</w:t>
      </w:r>
      <w:r w:rsidR="00E276A0">
        <w:rPr>
          <w:rFonts w:ascii="Times New Roman" w:eastAsia="Times New Roman" w:hAnsi="Times New Roman" w:cs="Times New Roman"/>
          <w:sz w:val="27"/>
          <w:szCs w:val="27"/>
          <w:lang w:eastAsia="ru-RU"/>
        </w:rPr>
        <w:t xml:space="preserve">: </w:t>
      </w:r>
      <w:r w:rsidR="00E276A0" w:rsidRPr="00E276A0">
        <w:rPr>
          <w:rFonts w:ascii="Times New Roman" w:eastAsia="Times New Roman" w:hAnsi="Times New Roman" w:cs="Times New Roman"/>
          <w:sz w:val="27"/>
          <w:szCs w:val="27"/>
          <w:lang w:eastAsia="ru-RU"/>
        </w:rPr>
        <w:t>https://admjubil.ru/</w:t>
      </w:r>
      <w:r w:rsidRPr="00CA1B8F">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28. Голосование проводится в срок, не превышающий 10 календарных дней, со дня начала голосования.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32. Обсуждение и рассмотрение инициативных проектов может проводиться администрацией муниципального образования с инициаторами проекта также после их внесения в администрацию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5150EF" w:rsidRDefault="00E276A0" w:rsidP="005150EF">
      <w:pPr>
        <w:spacing w:after="0" w:line="240" w:lineRule="auto"/>
        <w:ind w:firstLine="567"/>
        <w:jc w:val="center"/>
        <w:outlineLvl w:val="1"/>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5. </w:t>
      </w:r>
      <w:r w:rsidR="00AF4DF6" w:rsidRPr="00CA1B8F">
        <w:rPr>
          <w:rFonts w:ascii="Times New Roman" w:eastAsia="Times New Roman" w:hAnsi="Times New Roman" w:cs="Times New Roman"/>
          <w:b/>
          <w:bCs/>
          <w:sz w:val="27"/>
          <w:szCs w:val="27"/>
          <w:lang w:eastAsia="ru-RU"/>
        </w:rPr>
        <w:t>Внесение инициа</w:t>
      </w:r>
      <w:r>
        <w:rPr>
          <w:rFonts w:ascii="Times New Roman" w:eastAsia="Times New Roman" w:hAnsi="Times New Roman" w:cs="Times New Roman"/>
          <w:b/>
          <w:bCs/>
          <w:sz w:val="27"/>
          <w:szCs w:val="27"/>
          <w:lang w:eastAsia="ru-RU"/>
        </w:rPr>
        <w:t xml:space="preserve">тивных проектов в администрацию </w:t>
      </w:r>
      <w:r w:rsidR="00AF4DF6" w:rsidRPr="00CA1B8F">
        <w:rPr>
          <w:rFonts w:ascii="Times New Roman" w:eastAsia="Times New Roman" w:hAnsi="Times New Roman" w:cs="Times New Roman"/>
          <w:b/>
          <w:bCs/>
          <w:sz w:val="27"/>
          <w:szCs w:val="27"/>
          <w:lang w:eastAsia="ru-RU"/>
        </w:rPr>
        <w:t>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34. Инициативный проект может быть внесен в администрацию муниципального образования как на бумажном носителе, так и с использованием официального сайта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 или его части.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 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 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 и должна содержать сведения, указанные в приложении № 1 к настоящему Порядку, а также сведения об инициаторах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xml:space="preserve">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w:t>
      </w:r>
      <w:r w:rsidRPr="00CA1B8F">
        <w:rPr>
          <w:rFonts w:ascii="Times New Roman" w:eastAsia="Times New Roman" w:hAnsi="Times New Roman" w:cs="Times New Roman"/>
          <w:sz w:val="27"/>
          <w:szCs w:val="27"/>
          <w:lang w:eastAsia="ru-RU"/>
        </w:rPr>
        <w:lastRenderedPageBreak/>
        <w:t>который не может составлять менее 5 рабочих дней со дня размещения информации на официальном сайте администрации муниципального образования и (или) в местах обнародования муниципальных нормативных правовых актов.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39. Свои замечания и предложения вправе направить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6. Рассмотрение инициативных проектов администрацией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40. Инициативный проект, внесенный в администрацию муниципального образования</w:t>
      </w:r>
      <w:r w:rsidR="00011E97">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подлежит обязательному рассмотрению на соответствие требованиям настоящего Порядка в течение 30 дней со дня его внесения.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E124C4">
        <w:rPr>
          <w:rFonts w:ascii="Times New Roman" w:eastAsia="Times New Roman" w:hAnsi="Times New Roman" w:cs="Times New Roman"/>
          <w:sz w:val="27"/>
          <w:szCs w:val="27"/>
          <w:lang w:eastAsia="ru-RU"/>
        </w:rPr>
        <w:t>4</w:t>
      </w:r>
      <w:r w:rsidR="00E124C4" w:rsidRPr="00E124C4">
        <w:rPr>
          <w:rFonts w:ascii="Times New Roman" w:eastAsia="Times New Roman" w:hAnsi="Times New Roman" w:cs="Times New Roman"/>
          <w:sz w:val="27"/>
          <w:szCs w:val="27"/>
          <w:lang w:eastAsia="ru-RU"/>
        </w:rPr>
        <w:t>1</w:t>
      </w:r>
      <w:r w:rsidRPr="00E124C4">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К конкурсному отбору не допускаются инициативные проекты, в случаях, указанных в подпунктах </w:t>
      </w:r>
      <w:r w:rsidRPr="00E124C4">
        <w:rPr>
          <w:rFonts w:ascii="Times New Roman" w:eastAsia="Times New Roman" w:hAnsi="Times New Roman" w:cs="Times New Roman"/>
          <w:sz w:val="27"/>
          <w:szCs w:val="27"/>
          <w:lang w:eastAsia="ru-RU"/>
        </w:rPr>
        <w:t>4</w:t>
      </w:r>
      <w:r w:rsidR="00E124C4" w:rsidRPr="00E124C4">
        <w:rPr>
          <w:rFonts w:ascii="Times New Roman" w:eastAsia="Times New Roman" w:hAnsi="Times New Roman" w:cs="Times New Roman"/>
          <w:sz w:val="27"/>
          <w:szCs w:val="27"/>
          <w:lang w:eastAsia="ru-RU"/>
        </w:rPr>
        <w:t>4</w:t>
      </w:r>
      <w:r w:rsidRPr="00E124C4">
        <w:rPr>
          <w:rFonts w:ascii="Times New Roman" w:eastAsia="Times New Roman" w:hAnsi="Times New Roman" w:cs="Times New Roman"/>
          <w:sz w:val="27"/>
          <w:szCs w:val="27"/>
          <w:lang w:eastAsia="ru-RU"/>
        </w:rPr>
        <w:t>.1 - 4</w:t>
      </w:r>
      <w:r w:rsidR="00E124C4" w:rsidRPr="00E124C4">
        <w:rPr>
          <w:rFonts w:ascii="Times New Roman" w:eastAsia="Times New Roman" w:hAnsi="Times New Roman" w:cs="Times New Roman"/>
          <w:sz w:val="27"/>
          <w:szCs w:val="27"/>
          <w:lang w:eastAsia="ru-RU"/>
        </w:rPr>
        <w:t>4</w:t>
      </w:r>
      <w:r w:rsidRPr="00E124C4">
        <w:rPr>
          <w:rFonts w:ascii="Times New Roman" w:eastAsia="Times New Roman" w:hAnsi="Times New Roman" w:cs="Times New Roman"/>
          <w:sz w:val="27"/>
          <w:szCs w:val="27"/>
          <w:lang w:eastAsia="ru-RU"/>
        </w:rPr>
        <w:t>.5 пункта 4</w:t>
      </w:r>
      <w:r w:rsidR="00E124C4" w:rsidRP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настоящего раздела.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Администрация муниципального образования по результатам рассмотрения инициативного проекта принимает одно из следующих решений: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Администрация муниципального образования принимает решение об отказе в поддержке инициативного проекта в одном из следующих случаев: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.1. несоблюдение установленного порядка внесения инициативного проекта и его рассмотрения;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.2. 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.5. наличие возможности решения описанной в инициативном проекте проблемы более эффективным способом;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.6. признание инициативного проекта не прошедшим конкурсный отбор.</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Администрация муниципального образования вправе, в случае, предусмотренном подпунктом </w:t>
      </w:r>
      <w:r w:rsidRPr="00EC130E">
        <w:rPr>
          <w:rFonts w:ascii="Times New Roman" w:eastAsia="Times New Roman" w:hAnsi="Times New Roman" w:cs="Times New Roman"/>
          <w:sz w:val="27"/>
          <w:szCs w:val="27"/>
          <w:lang w:eastAsia="ru-RU"/>
        </w:rPr>
        <w:t>4</w:t>
      </w:r>
      <w:r w:rsidR="00EC130E" w:rsidRPr="00EC130E">
        <w:rPr>
          <w:rFonts w:ascii="Times New Roman" w:eastAsia="Times New Roman" w:hAnsi="Times New Roman" w:cs="Times New Roman"/>
          <w:sz w:val="27"/>
          <w:szCs w:val="27"/>
          <w:lang w:eastAsia="ru-RU"/>
        </w:rPr>
        <w:t>4</w:t>
      </w:r>
      <w:r w:rsidRPr="00EC130E">
        <w:rPr>
          <w:rFonts w:ascii="Times New Roman" w:eastAsia="Times New Roman" w:hAnsi="Times New Roman" w:cs="Times New Roman"/>
          <w:sz w:val="27"/>
          <w:szCs w:val="27"/>
          <w:lang w:eastAsia="ru-RU"/>
        </w:rPr>
        <w:t>.5 пункта 4</w:t>
      </w:r>
      <w:r w:rsidR="00EC130E" w:rsidRP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Инициативный проект должен быть доработан в срок не превышающий 5 дней до начала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AF4DF6">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7. Рассмотрение инициативных проектов конкурсной комиссией</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и проведение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При наличии двух аналогичных инициативных проектов уполномоченный орган организует проведение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Информация о сроках проведения конкурсного отбора размещается на официальном сайте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В объявлении о проведении конкурсного отбора указываются: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.1. сведения о дате, времени и месте проведения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.2. сведения о датах начала и окончания, времени и месте приема заявок от инициаторов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.3. перечень документов, подлежащих представлению в конкурсную комиссию, требования к их оформлению</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.4. сведения об источнике дополнительной информации о конкурсе (адрес, телефон, факс, электронная почта, контактное лицо);</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.5. информацию об условиях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.6. 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.7. 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.8. иные информационные материалы.</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49</w:t>
      </w:r>
      <w:r w:rsidR="00AF4DF6" w:rsidRPr="00CA1B8F">
        <w:rPr>
          <w:rFonts w:ascii="Times New Roman" w:eastAsia="Times New Roman" w:hAnsi="Times New Roman" w:cs="Times New Roman"/>
          <w:sz w:val="27"/>
          <w:szCs w:val="27"/>
          <w:lang w:eastAsia="ru-RU"/>
        </w:rPr>
        <w:t>. 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5</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xml:space="preserve">. Половина от общего числа членов конкурсной комиссии должна быть назначена на основе предложений Совета </w:t>
      </w:r>
      <w:r w:rsidR="00011E97">
        <w:rPr>
          <w:rFonts w:ascii="Times New Roman" w:eastAsia="Times New Roman" w:hAnsi="Times New Roman" w:cs="Times New Roman"/>
          <w:sz w:val="27"/>
          <w:szCs w:val="27"/>
          <w:lang w:eastAsia="ru-RU"/>
        </w:rPr>
        <w:t>муниципального образования</w:t>
      </w:r>
      <w:r w:rsidRPr="00CA1B8F">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Конкурсная комиссия состоит из председателя, заместителя председателя, секретаря конкурсной комиссии и членов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Заседание конкурсной комиссии считается правомочным при условии присутствия на нем не менее половины ее членов.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 муниципального образования и оформляется протоколом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Председатель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.1. организует работу конкурсной комиссии, руководит деятельностью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.2. формирует проект повестки очередного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.3. дает поручения членам конкурсной комиссии в рамках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.4. председательствует на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При отсутствии председателя конкурсной комиссии его полномочия исполняет заместитель председателя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 Секретарь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.3. оформляет протоколы заседаний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Член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.1. участвует в работе конкурсной комиссии, в том числе в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.2. вносит предложения по вопросам работы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.3. знакомится с документами и материалами, рассматриваемыми на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.4. голосует на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Конкурсная комиссия по результатам рассмотрения инициативного проекта принимает одно из следующих решений: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.1. признать инициативный проект прошедшим конкурсный отбор;</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.2. признать инициативный проект непрошедшим конкурсный отбор.</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Решение конкурсной комиссией принимается по каждому представленному инициативному проекту.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Члены конкурсной комиссии обладают равными правами при обсуждении вопросов о принятии решений.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Протокол заседания конкурсной комиссии должен содержать следующие данные: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.1. время, дату и место проведения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.2. фамилии и инициалы членов конкурсной комиссии и приглашенных на заседание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.3. результаты голосования по каждому из включенных в список для голосования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.4. инициативные проекты, прошедшие конкурсный отбор и подлежащие финансированию из местного бюджета.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8. Методика и критерии оценки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Перечень критериев оценки инициативных проектов и их балльное значение устанавливается приложением № 3 к настоящему Порядку.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Оценка инициативного проекта по каждому критерию определяется в баллах.</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69</w:t>
      </w:r>
      <w:r w:rsidR="00AF4DF6" w:rsidRPr="00CA1B8F">
        <w:rPr>
          <w:rFonts w:ascii="Times New Roman" w:eastAsia="Times New Roman" w:hAnsi="Times New Roman" w:cs="Times New Roman"/>
          <w:sz w:val="27"/>
          <w:szCs w:val="27"/>
          <w:lang w:eastAsia="ru-RU"/>
        </w:rPr>
        <w:t>.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В случае</w:t>
      </w:r>
      <w:proofErr w:type="gramStart"/>
      <w:r w:rsidRPr="00CA1B8F">
        <w:rPr>
          <w:rFonts w:ascii="Times New Roman" w:eastAsia="Times New Roman" w:hAnsi="Times New Roman" w:cs="Times New Roman"/>
          <w:sz w:val="27"/>
          <w:szCs w:val="27"/>
          <w:lang w:eastAsia="ru-RU"/>
        </w:rPr>
        <w:t>,</w:t>
      </w:r>
      <w:proofErr w:type="gramEnd"/>
      <w:r w:rsidRPr="00CA1B8F">
        <w:rPr>
          <w:rFonts w:ascii="Times New Roman" w:eastAsia="Times New Roman" w:hAnsi="Times New Roman" w:cs="Times New Roman"/>
          <w:sz w:val="27"/>
          <w:szCs w:val="27"/>
          <w:lang w:eastAsia="ru-RU"/>
        </w:rPr>
        <w:t xml:space="preserve"> если два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xml:space="preserve">.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w:t>
      </w:r>
      <w:r w:rsidRPr="00CA1B8F">
        <w:rPr>
          <w:rFonts w:ascii="Times New Roman" w:eastAsia="Times New Roman" w:hAnsi="Times New Roman" w:cs="Times New Roman"/>
          <w:sz w:val="27"/>
          <w:szCs w:val="27"/>
          <w:lang w:eastAsia="ru-RU"/>
        </w:rPr>
        <w:lastRenderedPageBreak/>
        <w:t>инициативного проекта в уполномоченный орган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9. Порядок финансирования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Не допускается выделение финансовых средств из бюджета муниципального образования на: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.1. объекты частной собственности;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.2. объекты, расположенные в садоводческих некоммерческих организациях, не находящихся в муниципальной собственности;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.3. ремонт или строительство объектов культового и религиозного назначения;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.4. проекты, которые могут иметь негативное воздействие на окружающую среду;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.5. ремонт или строительство административных зданий, сооружений, являющихся частной собственностью;</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.6. объекты, используемые для нужд органов местного самоуправления.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xml:space="preserve">. Документальным подтверждением </w:t>
      </w:r>
      <w:proofErr w:type="spellStart"/>
      <w:r w:rsidRPr="00CA1B8F">
        <w:rPr>
          <w:rFonts w:ascii="Times New Roman" w:eastAsia="Times New Roman" w:hAnsi="Times New Roman" w:cs="Times New Roman"/>
          <w:sz w:val="27"/>
          <w:szCs w:val="27"/>
          <w:lang w:eastAsia="ru-RU"/>
        </w:rPr>
        <w:t>софинансирования</w:t>
      </w:r>
      <w:proofErr w:type="spellEnd"/>
      <w:r w:rsidRPr="00CA1B8F">
        <w:rPr>
          <w:rFonts w:ascii="Times New Roman" w:eastAsia="Times New Roman" w:hAnsi="Times New Roman" w:cs="Times New Roman"/>
          <w:sz w:val="27"/>
          <w:szCs w:val="27"/>
          <w:lang w:eastAsia="ru-RU"/>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10. Реализация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Инициаторы проекта, другие граждане, проживающие на территории муниципального образования,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79</w:t>
      </w:r>
      <w:r w:rsidR="00AF4DF6" w:rsidRPr="00CA1B8F">
        <w:rPr>
          <w:rFonts w:ascii="Times New Roman" w:eastAsia="Times New Roman" w:hAnsi="Times New Roman" w:cs="Times New Roman"/>
          <w:sz w:val="27"/>
          <w:szCs w:val="27"/>
          <w:lang w:eastAsia="ru-RU"/>
        </w:rPr>
        <w:t xml:space="preserve">. Средства инициаторов проекта (инициативные платежи) вносятся на счет администрации муниципального образования не позднее 10 </w:t>
      </w:r>
      <w:r w:rsidR="00AF4DF6" w:rsidRPr="00CA1B8F">
        <w:rPr>
          <w:rFonts w:ascii="Times New Roman" w:eastAsia="Times New Roman" w:hAnsi="Times New Roman" w:cs="Times New Roman"/>
          <w:sz w:val="27"/>
          <w:szCs w:val="27"/>
          <w:lang w:eastAsia="ru-RU"/>
        </w:rPr>
        <w:lastRenderedPageBreak/>
        <w:t>календарных дней со дня опубликования итогов конкурсного отбора при условии признания инициативного проекта победителем.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w:t>
      </w:r>
    </w:p>
    <w:p w:rsidR="00AF4DF6"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p>
    <w:p w:rsidR="00FA44D7" w:rsidRPr="00FA44D7" w:rsidRDefault="00FA44D7" w:rsidP="00FA44D7">
      <w:pPr>
        <w:spacing w:after="0" w:line="240" w:lineRule="auto"/>
        <w:ind w:firstLine="539"/>
        <w:jc w:val="both"/>
        <w:rPr>
          <w:rFonts w:ascii="Times New Roman" w:eastAsia="Times New Roman" w:hAnsi="Times New Roman" w:cs="Times New Roman"/>
          <w:sz w:val="27"/>
          <w:szCs w:val="27"/>
          <w:lang w:eastAsia="ru-RU"/>
        </w:rPr>
      </w:pPr>
      <w:r w:rsidRPr="00FA44D7">
        <w:rPr>
          <w:rFonts w:ascii="Times New Roman" w:eastAsia="Times New Roman" w:hAnsi="Times New Roman" w:cs="Times New Roman"/>
          <w:sz w:val="27"/>
          <w:szCs w:val="27"/>
          <w:lang w:eastAsia="ru-RU"/>
        </w:rPr>
        <w:t>83. В сельском населенном пункте информация</w:t>
      </w:r>
      <w:r>
        <w:rPr>
          <w:rFonts w:ascii="Times New Roman" w:eastAsia="Times New Roman" w:hAnsi="Times New Roman" w:cs="Times New Roman"/>
          <w:sz w:val="27"/>
          <w:szCs w:val="27"/>
          <w:lang w:eastAsia="ru-RU"/>
        </w:rPr>
        <w:t>, указанная в п.п. 81, 82 настоящего Порядка,</w:t>
      </w:r>
      <w:r w:rsidRPr="00FA44D7">
        <w:rPr>
          <w:rFonts w:ascii="Times New Roman" w:eastAsia="Times New Roman" w:hAnsi="Times New Roman" w:cs="Times New Roman"/>
          <w:sz w:val="27"/>
          <w:szCs w:val="27"/>
          <w:lang w:eastAsia="ru-RU"/>
        </w:rPr>
        <w:t xml:space="preserve"> может доводиться до сведения граждан старостой сельского населенного пункта.</w:t>
      </w:r>
    </w:p>
    <w:p w:rsidR="00FA44D7" w:rsidRPr="00CA1B8F" w:rsidRDefault="00FA44D7" w:rsidP="00AF4DF6">
      <w:pPr>
        <w:spacing w:after="0" w:line="240" w:lineRule="auto"/>
        <w:ind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AF4DF6" w:rsidP="00C90F3E">
      <w:pPr>
        <w:spacing w:after="0" w:line="240" w:lineRule="exact"/>
        <w:ind w:left="5245" w:right="-284" w:firstLine="709"/>
        <w:jc w:val="both"/>
        <w:rPr>
          <w:rFonts w:ascii="Times New Roman" w:eastAsia="Times New Roman" w:hAnsi="Times New Roman" w:cs="Times New Roman"/>
          <w:sz w:val="24"/>
          <w:szCs w:val="24"/>
          <w:lang w:eastAsia="ru-RU"/>
        </w:rPr>
      </w:pPr>
      <w:r w:rsidRPr="00CA1B8F">
        <w:rPr>
          <w:rFonts w:ascii="Times New Roman" w:eastAsia="Times New Roman" w:hAnsi="Times New Roman" w:cs="Times New Roman"/>
          <w:sz w:val="27"/>
          <w:szCs w:val="27"/>
          <w:lang w:eastAsia="ru-RU"/>
        </w:rPr>
        <w:lastRenderedPageBreak/>
        <w:br w:type="textWrapping" w:clear="all"/>
      </w:r>
      <w:r w:rsidRPr="00011E97">
        <w:rPr>
          <w:rFonts w:ascii="Times New Roman" w:eastAsia="Times New Roman" w:hAnsi="Times New Roman" w:cs="Times New Roman"/>
          <w:sz w:val="24"/>
          <w:szCs w:val="24"/>
          <w:lang w:eastAsia="ru-RU"/>
        </w:rPr>
        <w:t>Приложение № 1</w:t>
      </w:r>
      <w:r w:rsidRPr="00011E97">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w:t>
      </w:r>
      <w:r w:rsidR="00D02EEC">
        <w:rPr>
          <w:rFonts w:ascii="Times New Roman" w:eastAsia="Times New Roman" w:hAnsi="Times New Roman" w:cs="Times New Roman"/>
          <w:sz w:val="24"/>
          <w:szCs w:val="24"/>
          <w:lang w:eastAsia="ru-RU"/>
        </w:rPr>
        <w:t xml:space="preserve">тории </w:t>
      </w:r>
      <w:r w:rsidR="00E124C4">
        <w:rPr>
          <w:rFonts w:ascii="Times New Roman" w:eastAsia="Times New Roman" w:hAnsi="Times New Roman" w:cs="Times New Roman"/>
          <w:sz w:val="24"/>
          <w:szCs w:val="24"/>
          <w:lang w:eastAsia="ru-RU"/>
        </w:rPr>
        <w:t xml:space="preserve">сельского поселения </w:t>
      </w:r>
      <w:r w:rsidR="00E124C4" w:rsidRPr="00E34F7B">
        <w:rPr>
          <w:rFonts w:ascii="Times New Roman" w:eastAsia="Times New Roman" w:hAnsi="Times New Roman" w:cs="Times New Roman"/>
          <w:sz w:val="24"/>
          <w:szCs w:val="24"/>
          <w:lang w:eastAsia="ru-RU"/>
        </w:rPr>
        <w:t>«</w:t>
      </w:r>
      <w:r w:rsidR="00E276A0" w:rsidRPr="00E34F7B">
        <w:rPr>
          <w:rFonts w:ascii="Times New Roman" w:eastAsia="Times New Roman" w:hAnsi="Times New Roman" w:cs="Times New Roman"/>
          <w:sz w:val="24"/>
          <w:szCs w:val="24"/>
          <w:lang w:eastAsia="ru-RU"/>
        </w:rPr>
        <w:t>Юбилейнинское</w:t>
      </w:r>
      <w:r w:rsidRPr="00E34F7B">
        <w:rPr>
          <w:rFonts w:ascii="Times New Roman" w:eastAsia="Times New Roman" w:hAnsi="Times New Roman" w:cs="Times New Roman"/>
          <w:sz w:val="24"/>
          <w:szCs w:val="24"/>
          <w:lang w:eastAsia="ru-RU"/>
        </w:rPr>
        <w:t>»</w:t>
      </w:r>
      <w:r w:rsidR="00D02EEC">
        <w:rPr>
          <w:rFonts w:ascii="Times New Roman" w:eastAsia="Times New Roman" w:hAnsi="Times New Roman" w:cs="Times New Roman"/>
          <w:sz w:val="24"/>
          <w:szCs w:val="24"/>
          <w:lang w:eastAsia="ru-RU"/>
        </w:rPr>
        <w:t xml:space="preserve"> </w:t>
      </w:r>
    </w:p>
    <w:p w:rsidR="00AF4DF6" w:rsidRPr="00011E97" w:rsidRDefault="008F4E37" w:rsidP="00E34F7B">
      <w:pPr>
        <w:spacing w:after="0" w:line="240" w:lineRule="exact"/>
        <w:ind w:left="4537"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02EEC">
        <w:rPr>
          <w:rFonts w:ascii="Times New Roman" w:eastAsia="Times New Roman" w:hAnsi="Times New Roman" w:cs="Times New Roman"/>
          <w:sz w:val="24"/>
          <w:szCs w:val="24"/>
          <w:lang w:eastAsia="ru-RU"/>
        </w:rPr>
        <w:t xml:space="preserve">т </w:t>
      </w:r>
      <w:r w:rsidR="00E34F7B">
        <w:rPr>
          <w:rFonts w:ascii="Times New Roman" w:eastAsia="Times New Roman" w:hAnsi="Times New Roman" w:cs="Times New Roman"/>
          <w:sz w:val="24"/>
          <w:szCs w:val="24"/>
          <w:lang w:eastAsia="ru-RU"/>
        </w:rPr>
        <w:t>«10</w:t>
      </w:r>
      <w:r w:rsidR="00E124C4">
        <w:rPr>
          <w:rFonts w:ascii="Times New Roman" w:eastAsia="Times New Roman" w:hAnsi="Times New Roman" w:cs="Times New Roman"/>
          <w:sz w:val="24"/>
          <w:szCs w:val="24"/>
          <w:lang w:eastAsia="ru-RU"/>
        </w:rPr>
        <w:t>»</w:t>
      </w:r>
      <w:r w:rsidR="00D02EEC">
        <w:rPr>
          <w:rFonts w:ascii="Times New Roman" w:eastAsia="Times New Roman" w:hAnsi="Times New Roman" w:cs="Times New Roman"/>
          <w:sz w:val="24"/>
          <w:szCs w:val="24"/>
          <w:lang w:eastAsia="ru-RU"/>
        </w:rPr>
        <w:t xml:space="preserve"> </w:t>
      </w:r>
      <w:r w:rsidR="00E124C4">
        <w:rPr>
          <w:rFonts w:ascii="Times New Roman" w:eastAsia="Times New Roman" w:hAnsi="Times New Roman" w:cs="Times New Roman"/>
          <w:sz w:val="24"/>
          <w:szCs w:val="24"/>
          <w:lang w:eastAsia="ru-RU"/>
        </w:rPr>
        <w:t>ноября</w:t>
      </w:r>
      <w:r w:rsidR="00D02EEC">
        <w:rPr>
          <w:rFonts w:ascii="Times New Roman" w:eastAsia="Times New Roman" w:hAnsi="Times New Roman" w:cs="Times New Roman"/>
          <w:sz w:val="24"/>
          <w:szCs w:val="24"/>
          <w:lang w:eastAsia="ru-RU"/>
        </w:rPr>
        <w:t xml:space="preserve"> 2021 </w:t>
      </w:r>
      <w:r w:rsidR="00AF4DF6" w:rsidRPr="00011E97">
        <w:rPr>
          <w:rFonts w:ascii="Times New Roman" w:eastAsia="Times New Roman" w:hAnsi="Times New Roman" w:cs="Times New Roman"/>
          <w:sz w:val="24"/>
          <w:szCs w:val="24"/>
          <w:lang w:eastAsia="ru-RU"/>
        </w:rPr>
        <w:t>года №</w:t>
      </w:r>
      <w:r w:rsidR="000E6524">
        <w:rPr>
          <w:rFonts w:ascii="Times New Roman" w:eastAsia="Times New Roman" w:hAnsi="Times New Roman" w:cs="Times New Roman"/>
          <w:sz w:val="24"/>
          <w:szCs w:val="24"/>
          <w:lang w:eastAsia="ru-RU"/>
        </w:rPr>
        <w:t>37</w:t>
      </w:r>
    </w:p>
    <w:p w:rsidR="00E124C4" w:rsidRDefault="00E124C4" w:rsidP="00AF4DF6">
      <w:pPr>
        <w:spacing w:after="0" w:line="240" w:lineRule="auto"/>
        <w:ind w:firstLine="567"/>
        <w:jc w:val="center"/>
        <w:outlineLvl w:val="1"/>
        <w:rPr>
          <w:rFonts w:ascii="Times New Roman" w:eastAsia="Times New Roman" w:hAnsi="Times New Roman" w:cs="Times New Roman"/>
          <w:b/>
          <w:bCs/>
          <w:sz w:val="24"/>
          <w:szCs w:val="24"/>
          <w:lang w:eastAsia="ru-RU"/>
        </w:rPr>
      </w:pPr>
    </w:p>
    <w:p w:rsidR="00AF4DF6" w:rsidRPr="00011E97" w:rsidRDefault="00AF4DF6" w:rsidP="00E34F7B">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Инициативный проект _______________________________________</w:t>
      </w:r>
    </w:p>
    <w:p w:rsidR="00AF4DF6" w:rsidRPr="00011E97" w:rsidRDefault="00AF4DF6" w:rsidP="00E34F7B">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указывается наименование инициативного проекта</w:t>
      </w:r>
    </w:p>
    <w:p w:rsidR="00AF4DF6" w:rsidRPr="00011E97" w:rsidRDefault="00AF4DF6" w:rsidP="00E34F7B">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 _________ 20 ___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bl>
      <w:tblPr>
        <w:tblW w:w="9747" w:type="dxa"/>
        <w:tblCellMar>
          <w:left w:w="0" w:type="dxa"/>
          <w:right w:w="0" w:type="dxa"/>
        </w:tblCellMar>
        <w:tblLook w:val="04A0"/>
      </w:tblPr>
      <w:tblGrid>
        <w:gridCol w:w="817"/>
        <w:gridCol w:w="4820"/>
        <w:gridCol w:w="4110"/>
      </w:tblGrid>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п/п</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Общая характеристика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Сведения</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Вопрос местного значения, на решение которого направлен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Описание проблемы, решение которой имеет приоритетное значение для жителей муниципального образования</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Обоснование предложений по решению указанной проблемы</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Описание ожидаемого результата (ожидаемых результатов)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Предварительный расчет необходимых расходов на реализацию инициативного проекта:</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всего ____ руб., в том числе:</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средства бюджета муниципального образования______ руб.;</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-объем инициативных платежей _____ руб.;</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-объем не</w:t>
            </w:r>
            <w:r w:rsidR="00E34F7B">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денежного вклада заинтересованных лиц (в том числе добровольное имущественное участие, трудовое участие)</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6.</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Планируемые сроки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7.</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Указание на территорию муниципального образования или её часть, в границах которой будет реализовываться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bl>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Инициатор проекта:</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124C4">
        <w:rPr>
          <w:rFonts w:ascii="Times New Roman" w:eastAsia="Times New Roman" w:hAnsi="Times New Roman" w:cs="Times New Roman"/>
          <w:sz w:val="24"/>
          <w:szCs w:val="24"/>
          <w:lang w:eastAsia="ru-RU"/>
        </w:rPr>
        <w:t>_______________/__________</w:t>
      </w:r>
    </w:p>
    <w:p w:rsidR="00AF4DF6" w:rsidRPr="00011E97" w:rsidRDefault="00AF4DF6" w:rsidP="000E6524">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(руководитель, старо</w:t>
      </w:r>
      <w:r w:rsidR="00D02EEC">
        <w:rPr>
          <w:rFonts w:ascii="Times New Roman" w:eastAsia="Times New Roman" w:hAnsi="Times New Roman" w:cs="Times New Roman"/>
          <w:sz w:val="24"/>
          <w:szCs w:val="24"/>
          <w:lang w:eastAsia="ru-RU"/>
        </w:rPr>
        <w:t xml:space="preserve">ста населенного пункта, </w:t>
      </w:r>
      <w:r w:rsidRPr="00011E97">
        <w:rPr>
          <w:rFonts w:ascii="Times New Roman" w:eastAsia="Times New Roman" w:hAnsi="Times New Roman" w:cs="Times New Roman"/>
          <w:sz w:val="24"/>
          <w:szCs w:val="24"/>
          <w:lang w:eastAsia="ru-RU"/>
        </w:rPr>
        <w:t>(Ф.И.О. (последнее при наличии) подпись))</w:t>
      </w:r>
    </w:p>
    <w:p w:rsidR="00AF4DF6" w:rsidRPr="00011E97" w:rsidRDefault="00AF4DF6" w:rsidP="000E6524">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контактные данные)</w:t>
      </w:r>
    </w:p>
    <w:p w:rsidR="00AF4DF6" w:rsidRPr="00011E97" w:rsidRDefault="00AF4DF6" w:rsidP="000E6524">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ype="textWrapping" w:clear="all"/>
        <w:t>Приложение:</w:t>
      </w:r>
    </w:p>
    <w:p w:rsidR="00AF4DF6" w:rsidRPr="00011E97"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F4DF6" w:rsidRPr="00011E97">
        <w:rPr>
          <w:rFonts w:ascii="Times New Roman" w:eastAsia="Times New Roman" w:hAnsi="Times New Roman" w:cs="Times New Roman"/>
          <w:sz w:val="24"/>
          <w:szCs w:val="24"/>
          <w:lang w:eastAsia="ru-RU"/>
        </w:rPr>
        <w:t>Сопроводительное письмо с описью представленных документов;</w:t>
      </w:r>
    </w:p>
    <w:p w:rsidR="00AF4DF6" w:rsidRPr="00011E97"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DF6" w:rsidRPr="00011E97">
        <w:rPr>
          <w:rFonts w:ascii="Times New Roman" w:eastAsia="Times New Roman" w:hAnsi="Times New Roman" w:cs="Times New Roman"/>
          <w:sz w:val="24"/>
          <w:szCs w:val="24"/>
          <w:lang w:eastAsia="ru-RU"/>
        </w:rPr>
        <w:t>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AF4DF6" w:rsidRPr="00011E97"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F4DF6" w:rsidRPr="00011E97">
        <w:rPr>
          <w:rFonts w:ascii="Times New Roman" w:eastAsia="Times New Roman" w:hAnsi="Times New Roman" w:cs="Times New Roman"/>
          <w:sz w:val="24"/>
          <w:szCs w:val="24"/>
          <w:lang w:eastAsia="ru-RU"/>
        </w:rPr>
        <w:t>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DF6" w:rsidRPr="00011E97">
        <w:rPr>
          <w:rFonts w:ascii="Times New Roman" w:eastAsia="Times New Roman" w:hAnsi="Times New Roman" w:cs="Times New Roman"/>
          <w:sz w:val="24"/>
          <w:szCs w:val="24"/>
          <w:lang w:eastAsia="ru-RU"/>
        </w:rPr>
        <w:t>Согласие на обработку персональных данных инициаторов проекта, представителя и членов инициативной группы.</w:t>
      </w: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AF4DF6">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AF4DF6">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Pr="00011E97"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AF4DF6" w:rsidP="00C90F3E">
      <w:pPr>
        <w:spacing w:after="0" w:line="240" w:lineRule="exact"/>
        <w:ind w:left="5245" w:right="-284"/>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br w:type="textWrapping" w:clear="all"/>
        <w:t>Приложение № 2</w:t>
      </w:r>
      <w:r w:rsidRPr="00011E97">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Pr>
          <w:rFonts w:ascii="Times New Roman" w:eastAsia="Times New Roman" w:hAnsi="Times New Roman" w:cs="Times New Roman"/>
          <w:sz w:val="24"/>
          <w:szCs w:val="24"/>
          <w:lang w:eastAsia="ru-RU"/>
        </w:rPr>
        <w:t xml:space="preserve">сельского поселения </w:t>
      </w:r>
      <w:r w:rsidR="00E124C4" w:rsidRPr="00E34F7B">
        <w:rPr>
          <w:rFonts w:ascii="Times New Roman" w:eastAsia="Times New Roman" w:hAnsi="Times New Roman" w:cs="Times New Roman"/>
          <w:sz w:val="24"/>
          <w:szCs w:val="24"/>
          <w:lang w:eastAsia="ru-RU"/>
        </w:rPr>
        <w:t>«</w:t>
      </w:r>
      <w:r w:rsidR="00E276A0" w:rsidRPr="00E34F7B">
        <w:rPr>
          <w:rFonts w:ascii="Times New Roman" w:eastAsia="Times New Roman" w:hAnsi="Times New Roman" w:cs="Times New Roman"/>
          <w:sz w:val="24"/>
          <w:szCs w:val="24"/>
          <w:lang w:eastAsia="ru-RU"/>
        </w:rPr>
        <w:t>Юбилейнинское</w:t>
      </w:r>
      <w:r w:rsidR="00E124C4" w:rsidRPr="00E34F7B">
        <w:rPr>
          <w:rFonts w:ascii="Times New Roman" w:eastAsia="Times New Roman" w:hAnsi="Times New Roman" w:cs="Times New Roman"/>
          <w:sz w:val="24"/>
          <w:szCs w:val="24"/>
          <w:lang w:eastAsia="ru-RU"/>
        </w:rPr>
        <w:t>»</w:t>
      </w:r>
      <w:r w:rsidR="00E124C4" w:rsidRPr="00011E97">
        <w:rPr>
          <w:rFonts w:ascii="Times New Roman" w:eastAsia="Times New Roman" w:hAnsi="Times New Roman" w:cs="Times New Roman"/>
          <w:sz w:val="24"/>
          <w:szCs w:val="24"/>
          <w:lang w:eastAsia="ru-RU"/>
        </w:rPr>
        <w:t> </w:t>
      </w:r>
    </w:p>
    <w:p w:rsidR="00E124C4" w:rsidRPr="00011E97" w:rsidRDefault="008F4E37" w:rsidP="00C90F3E">
      <w:pPr>
        <w:spacing w:after="0" w:line="240" w:lineRule="exact"/>
        <w:ind w:left="5245"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02EEC">
        <w:rPr>
          <w:rFonts w:ascii="Times New Roman" w:eastAsia="Times New Roman" w:hAnsi="Times New Roman" w:cs="Times New Roman"/>
          <w:sz w:val="24"/>
          <w:szCs w:val="24"/>
          <w:lang w:eastAsia="ru-RU"/>
        </w:rPr>
        <w:t xml:space="preserve">т </w:t>
      </w:r>
      <w:r w:rsidR="00E34F7B">
        <w:rPr>
          <w:rFonts w:ascii="Times New Roman" w:eastAsia="Times New Roman" w:hAnsi="Times New Roman" w:cs="Times New Roman"/>
          <w:sz w:val="24"/>
          <w:szCs w:val="24"/>
          <w:lang w:eastAsia="ru-RU"/>
        </w:rPr>
        <w:t>«10</w:t>
      </w:r>
      <w:r w:rsidR="00E124C4">
        <w:rPr>
          <w:rFonts w:ascii="Times New Roman" w:eastAsia="Times New Roman" w:hAnsi="Times New Roman" w:cs="Times New Roman"/>
          <w:sz w:val="24"/>
          <w:szCs w:val="24"/>
          <w:lang w:eastAsia="ru-RU"/>
        </w:rPr>
        <w:t>»</w:t>
      </w:r>
      <w:r w:rsidR="00D02EEC">
        <w:rPr>
          <w:rFonts w:ascii="Times New Roman" w:eastAsia="Times New Roman" w:hAnsi="Times New Roman" w:cs="Times New Roman"/>
          <w:sz w:val="24"/>
          <w:szCs w:val="24"/>
          <w:lang w:eastAsia="ru-RU"/>
        </w:rPr>
        <w:t xml:space="preserve"> </w:t>
      </w:r>
      <w:r w:rsidR="00E124C4">
        <w:rPr>
          <w:rFonts w:ascii="Times New Roman" w:eastAsia="Times New Roman" w:hAnsi="Times New Roman" w:cs="Times New Roman"/>
          <w:sz w:val="24"/>
          <w:szCs w:val="24"/>
          <w:lang w:eastAsia="ru-RU"/>
        </w:rPr>
        <w:t>ноября</w:t>
      </w:r>
      <w:r w:rsidR="00D02EEC">
        <w:rPr>
          <w:rFonts w:ascii="Times New Roman" w:eastAsia="Times New Roman" w:hAnsi="Times New Roman" w:cs="Times New Roman"/>
          <w:sz w:val="24"/>
          <w:szCs w:val="24"/>
          <w:lang w:eastAsia="ru-RU"/>
        </w:rPr>
        <w:t xml:space="preserve"> 2021 </w:t>
      </w:r>
      <w:r w:rsidR="00E124C4" w:rsidRPr="00011E97">
        <w:rPr>
          <w:rFonts w:ascii="Times New Roman" w:eastAsia="Times New Roman" w:hAnsi="Times New Roman" w:cs="Times New Roman"/>
          <w:sz w:val="24"/>
          <w:szCs w:val="24"/>
          <w:lang w:eastAsia="ru-RU"/>
        </w:rPr>
        <w:t>года №</w:t>
      </w:r>
      <w:r w:rsidR="00D02EEC">
        <w:rPr>
          <w:rFonts w:ascii="Times New Roman" w:eastAsia="Times New Roman" w:hAnsi="Times New Roman" w:cs="Times New Roman"/>
          <w:sz w:val="24"/>
          <w:szCs w:val="24"/>
          <w:lang w:eastAsia="ru-RU"/>
        </w:rPr>
        <w:t>37</w:t>
      </w:r>
    </w:p>
    <w:p w:rsidR="00E124C4" w:rsidRPr="00011E97" w:rsidRDefault="00E124C4" w:rsidP="00E124C4">
      <w:pPr>
        <w:spacing w:after="0" w:line="240" w:lineRule="exact"/>
        <w:ind w:left="5954" w:right="-142"/>
        <w:jc w:val="both"/>
        <w:rPr>
          <w:rFonts w:ascii="Times New Roman" w:eastAsia="Times New Roman" w:hAnsi="Times New Roman" w:cs="Times New Roman"/>
          <w:sz w:val="24"/>
          <w:szCs w:val="24"/>
          <w:lang w:eastAsia="ru-RU"/>
        </w:rPr>
      </w:pP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Согласие на обработку персональных данных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Я,________________________________________________________________,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(последнее при наличии))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зарегистрированный (</w:t>
      </w:r>
      <w:proofErr w:type="spellStart"/>
      <w:r w:rsidRPr="00011E97">
        <w:rPr>
          <w:rFonts w:ascii="Times New Roman" w:eastAsia="Times New Roman" w:hAnsi="Times New Roman" w:cs="Times New Roman"/>
          <w:sz w:val="24"/>
          <w:szCs w:val="24"/>
          <w:lang w:eastAsia="ru-RU"/>
        </w:rPr>
        <w:t>ая</w:t>
      </w:r>
      <w:proofErr w:type="spellEnd"/>
      <w:r w:rsidRPr="00011E97">
        <w:rPr>
          <w:rFonts w:ascii="Times New Roman" w:eastAsia="Times New Roman" w:hAnsi="Times New Roman" w:cs="Times New Roman"/>
          <w:sz w:val="24"/>
          <w:szCs w:val="24"/>
          <w:lang w:eastAsia="ru-RU"/>
        </w:rPr>
        <w:t>) по адресу: 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серия______ № ______, выдан 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(документ, удостоверяющий личность)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(дата, орган, выдавший документ, код подразделения)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контактный телефон: _________, адрес электронной почты:________, в соответствии со </w:t>
      </w:r>
      <w:hyperlink r:id="rId11" w:history="1">
        <w:r w:rsidRPr="00EC130E">
          <w:rPr>
            <w:rFonts w:ascii="Times New Roman" w:eastAsia="Times New Roman" w:hAnsi="Times New Roman" w:cs="Times New Roman"/>
            <w:sz w:val="24"/>
            <w:szCs w:val="24"/>
            <w:lang w:eastAsia="ru-RU"/>
          </w:rPr>
          <w:t>статьей 9</w:t>
        </w:r>
      </w:hyperlink>
      <w:r w:rsidRPr="00011E97">
        <w:rPr>
          <w:rFonts w:ascii="Times New Roman" w:eastAsia="Times New Roman" w:hAnsi="Times New Roman" w:cs="Times New Roman"/>
          <w:sz w:val="24"/>
          <w:szCs w:val="24"/>
          <w:lang w:eastAsia="ru-RU"/>
        </w:rPr>
        <w:t> Федерального закона </w:t>
      </w:r>
      <w:hyperlink r:id="rId12"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(наименование муниципального образования), находящейся по адресу: __________________, ИНН_____________, ОГРН_____________, моих персональных данных: 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w:t>
      </w:r>
      <w:hyperlink r:id="rId13"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Настоящее согласие действует со дня его подписания до дня отзыва</w:t>
      </w:r>
      <w:r w:rsidRPr="00011E97">
        <w:rPr>
          <w:rFonts w:ascii="Times New Roman" w:eastAsia="Times New Roman" w:hAnsi="Times New Roman" w:cs="Times New Roman"/>
          <w:sz w:val="24"/>
          <w:szCs w:val="24"/>
          <w:lang w:eastAsia="ru-RU"/>
        </w:rPr>
        <w:br/>
        <w:t>в письменной форме.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«__» _____ 20 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                                                        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(последнее при наличии))                                                                   (подпись)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w:t>
      </w: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AF4DF6" w:rsidP="00C90F3E">
      <w:pPr>
        <w:spacing w:after="0" w:line="240" w:lineRule="exact"/>
        <w:ind w:left="5245" w:right="-284"/>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br w:type="textWrapping" w:clear="all"/>
        <w:t>Приложение № 3</w:t>
      </w:r>
      <w:r w:rsidRPr="00011E97">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Pr>
          <w:rFonts w:ascii="Times New Roman" w:eastAsia="Times New Roman" w:hAnsi="Times New Roman" w:cs="Times New Roman"/>
          <w:sz w:val="24"/>
          <w:szCs w:val="24"/>
          <w:lang w:eastAsia="ru-RU"/>
        </w:rPr>
        <w:t xml:space="preserve">сельского поселения </w:t>
      </w:r>
      <w:r w:rsidR="00E124C4" w:rsidRPr="00D02EEC">
        <w:rPr>
          <w:rFonts w:ascii="Times New Roman" w:eastAsia="Times New Roman" w:hAnsi="Times New Roman" w:cs="Times New Roman"/>
          <w:sz w:val="24"/>
          <w:szCs w:val="24"/>
          <w:lang w:eastAsia="ru-RU"/>
        </w:rPr>
        <w:t>«</w:t>
      </w:r>
      <w:r w:rsidR="00E276A0" w:rsidRPr="00D02EEC">
        <w:rPr>
          <w:rFonts w:ascii="Times New Roman" w:eastAsia="Times New Roman" w:hAnsi="Times New Roman" w:cs="Times New Roman"/>
          <w:sz w:val="24"/>
          <w:szCs w:val="24"/>
          <w:lang w:eastAsia="ru-RU"/>
        </w:rPr>
        <w:t>Юбилейнинское</w:t>
      </w:r>
      <w:r w:rsidR="00E124C4" w:rsidRPr="00D02EEC">
        <w:rPr>
          <w:rFonts w:ascii="Times New Roman" w:eastAsia="Times New Roman" w:hAnsi="Times New Roman" w:cs="Times New Roman"/>
          <w:sz w:val="24"/>
          <w:szCs w:val="24"/>
          <w:lang w:eastAsia="ru-RU"/>
        </w:rPr>
        <w:t>»</w:t>
      </w:r>
      <w:r w:rsidR="00E124C4" w:rsidRPr="00011E97">
        <w:rPr>
          <w:rFonts w:ascii="Times New Roman" w:eastAsia="Times New Roman" w:hAnsi="Times New Roman" w:cs="Times New Roman"/>
          <w:sz w:val="24"/>
          <w:szCs w:val="24"/>
          <w:lang w:eastAsia="ru-RU"/>
        </w:rPr>
        <w:t> </w:t>
      </w:r>
    </w:p>
    <w:p w:rsidR="00E124C4" w:rsidRPr="00011E97" w:rsidRDefault="00E124C4" w:rsidP="00C90F3E">
      <w:pPr>
        <w:spacing w:after="0" w:line="240" w:lineRule="exact"/>
        <w:ind w:left="5245" w:right="-284"/>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w:t>
      </w:r>
      <w:r w:rsidR="00E34F7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 года №</w:t>
      </w:r>
      <w:r w:rsidR="00D02EEC">
        <w:rPr>
          <w:rFonts w:ascii="Times New Roman" w:eastAsia="Times New Roman" w:hAnsi="Times New Roman" w:cs="Times New Roman"/>
          <w:sz w:val="24"/>
          <w:szCs w:val="24"/>
          <w:lang w:eastAsia="ru-RU"/>
        </w:rPr>
        <w:t>37</w:t>
      </w:r>
    </w:p>
    <w:p w:rsidR="00AF4DF6" w:rsidRPr="00011E97" w:rsidRDefault="00AF4DF6" w:rsidP="00E124C4">
      <w:pPr>
        <w:spacing w:after="0" w:line="240" w:lineRule="exact"/>
        <w:ind w:left="5954" w:right="-142"/>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Критерии оценки</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инициативных проектов, представленных для конкурсного отбора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bl>
      <w:tblPr>
        <w:tblW w:w="9701" w:type="dxa"/>
        <w:jc w:val="center"/>
        <w:tblCellMar>
          <w:left w:w="0" w:type="dxa"/>
          <w:right w:w="0" w:type="dxa"/>
        </w:tblCellMar>
        <w:tblLook w:val="04A0"/>
      </w:tblPr>
      <w:tblGrid>
        <w:gridCol w:w="737"/>
        <w:gridCol w:w="5115"/>
        <w:gridCol w:w="1877"/>
        <w:gridCol w:w="1972"/>
      </w:tblGrid>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п/п</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Наименования критериев конкурсного отбора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Значения критериев конкурсного отбора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Количество баллов</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Социальная и экономическая эффективность реализации проекта</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Доля благо</w:t>
            </w:r>
            <w:r w:rsidR="00D02EEC">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получателей в общей численности населения населенного пункта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61 до 100%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31 до 60%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 до 30%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«Долговечность» результатов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более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1 года до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 до 1 года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Степень участия населения муниципального образования в определении и решении проблемы, заявленной в инициативном проекте</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Участие населения в определении проблемы, на решение которой направлен инициативный проект</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Участие населения в определении параметров инициативного проекта (размер, объем)</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Информирование населения в процессе отбора приоритетной проблемы и разработки инициативного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3.</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Актуальность (острота) проблемы</w:t>
            </w:r>
          </w:p>
        </w:tc>
      </w:tr>
      <w:tr w:rsidR="00CA1B8F" w:rsidRPr="00011E97" w:rsidTr="00AF4DF6">
        <w:trPr>
          <w:trHeight w:val="681"/>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средняя - проблема достаточно широко осознается целевой группой населения, ее решение может привести к улучшению качества жизни</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высокая - отсутствие решения будет негативно сказываться на качестве жизни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очень высокая - решение проблемы необходимо для поддержания и сохранения условий жизнеобеспечения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15</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Наличие мероприятий по уменьшению негативного воздействия на состояние окружающей среды и здоровья населения: </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 предусматривается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15</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Вклад участников реализации проекта в его финансирование</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Уровень </w:t>
            </w:r>
            <w:proofErr w:type="spellStart"/>
            <w:r w:rsidRPr="00011E97">
              <w:rPr>
                <w:rFonts w:ascii="Times New Roman" w:eastAsia="Times New Roman" w:hAnsi="Times New Roman" w:cs="Times New Roman"/>
                <w:sz w:val="24"/>
                <w:szCs w:val="24"/>
                <w:lang w:eastAsia="ru-RU"/>
              </w:rPr>
              <w:t>софинансирования</w:t>
            </w:r>
            <w:proofErr w:type="spellEnd"/>
            <w:r w:rsidRPr="00011E97">
              <w:rPr>
                <w:rFonts w:ascii="Times New Roman" w:eastAsia="Times New Roman" w:hAnsi="Times New Roman" w:cs="Times New Roman"/>
                <w:sz w:val="24"/>
                <w:szCs w:val="24"/>
                <w:lang w:eastAsia="ru-RU"/>
              </w:rPr>
              <w:t xml:space="preserve"> проекта со стороны бюджета муниципального образования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5%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3% до 5%</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 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Уровень </w:t>
            </w:r>
            <w:proofErr w:type="spellStart"/>
            <w:r w:rsidRPr="00011E97">
              <w:rPr>
                <w:rFonts w:ascii="Times New Roman" w:eastAsia="Times New Roman" w:hAnsi="Times New Roman" w:cs="Times New Roman"/>
                <w:sz w:val="24"/>
                <w:szCs w:val="24"/>
                <w:lang w:eastAsia="ru-RU"/>
              </w:rPr>
              <w:t>софинансирования</w:t>
            </w:r>
            <w:proofErr w:type="spellEnd"/>
            <w:r w:rsidRPr="00011E97">
              <w:rPr>
                <w:rFonts w:ascii="Times New Roman" w:eastAsia="Times New Roman" w:hAnsi="Times New Roman" w:cs="Times New Roman"/>
                <w:sz w:val="24"/>
                <w:szCs w:val="24"/>
                <w:lang w:eastAsia="ru-RU"/>
              </w:rPr>
              <w:t xml:space="preserve"> проекта со стороны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Уровень </w:t>
            </w:r>
            <w:proofErr w:type="spellStart"/>
            <w:r w:rsidRPr="00011E97">
              <w:rPr>
                <w:rFonts w:ascii="Times New Roman" w:eastAsia="Times New Roman" w:hAnsi="Times New Roman" w:cs="Times New Roman"/>
                <w:sz w:val="24"/>
                <w:szCs w:val="24"/>
                <w:lang w:eastAsia="ru-RU"/>
              </w:rPr>
              <w:t>софинансирования</w:t>
            </w:r>
            <w:proofErr w:type="spellEnd"/>
            <w:r w:rsidRPr="00011E97">
              <w:rPr>
                <w:rFonts w:ascii="Times New Roman" w:eastAsia="Times New Roman" w:hAnsi="Times New Roman" w:cs="Times New Roman"/>
                <w:sz w:val="24"/>
                <w:szCs w:val="24"/>
                <w:lang w:eastAsia="ru-RU"/>
              </w:rPr>
              <w:t xml:space="preserve"> проекта со стороны организаций и других внебюджетных источников</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5.4.</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Вклад населения в реализацию проекта в не</w:t>
            </w:r>
            <w:r w:rsidR="00E34F7B">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не </w:t>
            </w:r>
            <w:r w:rsidRPr="00011E97">
              <w:rPr>
                <w:rFonts w:ascii="Times New Roman" w:eastAsia="Times New Roman" w:hAnsi="Times New Roman" w:cs="Times New Roman"/>
                <w:sz w:val="24"/>
                <w:szCs w:val="24"/>
                <w:lang w:eastAsia="ru-RU"/>
              </w:rPr>
              <w:lastRenderedPageBreak/>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5.5.</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Вклад организаций и других внебюджетных источников в реализацию проекта в не</w:t>
            </w:r>
            <w:r w:rsidR="00E34F7B">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bl>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1E7DCD" w:rsidRDefault="00AF4DF6" w:rsidP="00C90F3E">
      <w:pPr>
        <w:spacing w:after="0" w:line="240" w:lineRule="auto"/>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ype="textWrapping" w:clear="all"/>
      </w: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D02EEC" w:rsidP="00C90F3E">
      <w:pPr>
        <w:spacing w:after="0" w:line="240" w:lineRule="auto"/>
        <w:ind w:left="5245" w:right="-1"/>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4"/>
          <w:szCs w:val="24"/>
          <w:lang w:eastAsia="ru-RU"/>
        </w:rPr>
        <w:lastRenderedPageBreak/>
        <w:t>Утвержден</w:t>
      </w:r>
      <w:proofErr w:type="gramEnd"/>
      <w:r>
        <w:rPr>
          <w:rFonts w:ascii="Times New Roman" w:eastAsia="Times New Roman" w:hAnsi="Times New Roman" w:cs="Times New Roman"/>
          <w:sz w:val="24"/>
          <w:szCs w:val="24"/>
          <w:lang w:eastAsia="ru-RU"/>
        </w:rPr>
        <w:t xml:space="preserve"> решением </w:t>
      </w:r>
      <w:r w:rsidR="00AF4DF6" w:rsidRPr="00011E97">
        <w:rPr>
          <w:rFonts w:ascii="Times New Roman" w:eastAsia="Times New Roman" w:hAnsi="Times New Roman" w:cs="Times New Roman"/>
          <w:sz w:val="24"/>
          <w:szCs w:val="24"/>
          <w:lang w:eastAsia="ru-RU"/>
        </w:rPr>
        <w:t xml:space="preserve">Совета </w:t>
      </w:r>
      <w:r w:rsidR="00C90F3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00C90F3E" w:rsidRPr="00E34F7B">
        <w:rPr>
          <w:rFonts w:ascii="Times New Roman" w:eastAsia="Times New Roman" w:hAnsi="Times New Roman" w:cs="Times New Roman"/>
          <w:sz w:val="27"/>
          <w:szCs w:val="27"/>
          <w:lang w:eastAsia="ru-RU"/>
        </w:rPr>
        <w:t>«</w:t>
      </w:r>
      <w:r w:rsidR="00E276A0" w:rsidRPr="00E34F7B">
        <w:rPr>
          <w:rFonts w:ascii="Times New Roman" w:eastAsia="Times New Roman" w:hAnsi="Times New Roman" w:cs="Times New Roman"/>
          <w:sz w:val="27"/>
          <w:szCs w:val="27"/>
          <w:lang w:eastAsia="ru-RU"/>
        </w:rPr>
        <w:t>Юбилейнинское</w:t>
      </w:r>
      <w:r w:rsidR="00C90F3E" w:rsidRPr="00E34F7B">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p w:rsidR="00C90F3E" w:rsidRPr="00CA1B8F" w:rsidRDefault="00D02EEC" w:rsidP="00C90F3E">
      <w:pPr>
        <w:spacing w:after="0" w:line="240" w:lineRule="auto"/>
        <w:ind w:left="5245" w:right="-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C90F3E" w:rsidRPr="00CA1B8F">
        <w:rPr>
          <w:rFonts w:ascii="Times New Roman" w:eastAsia="Times New Roman" w:hAnsi="Times New Roman" w:cs="Times New Roman"/>
          <w:sz w:val="27"/>
          <w:szCs w:val="27"/>
          <w:lang w:eastAsia="ru-RU"/>
        </w:rPr>
        <w:t>«</w:t>
      </w:r>
      <w:r w:rsidR="00E34F7B">
        <w:rPr>
          <w:rFonts w:ascii="Times New Roman" w:eastAsia="Times New Roman" w:hAnsi="Times New Roman" w:cs="Times New Roman"/>
          <w:sz w:val="27"/>
          <w:szCs w:val="27"/>
          <w:lang w:eastAsia="ru-RU"/>
        </w:rPr>
        <w:t>10</w:t>
      </w:r>
      <w:r>
        <w:rPr>
          <w:rFonts w:ascii="Times New Roman" w:eastAsia="Times New Roman" w:hAnsi="Times New Roman" w:cs="Times New Roman"/>
          <w:sz w:val="27"/>
          <w:szCs w:val="27"/>
          <w:lang w:eastAsia="ru-RU"/>
        </w:rPr>
        <w:t xml:space="preserve">» ноября </w:t>
      </w:r>
      <w:r w:rsidR="00C90F3E" w:rsidRPr="00CA1B8F">
        <w:rPr>
          <w:rFonts w:ascii="Times New Roman" w:eastAsia="Times New Roman" w:hAnsi="Times New Roman" w:cs="Times New Roman"/>
          <w:sz w:val="27"/>
          <w:szCs w:val="27"/>
          <w:lang w:eastAsia="ru-RU"/>
        </w:rPr>
        <w:t>2021года №</w:t>
      </w:r>
      <w:r>
        <w:rPr>
          <w:rFonts w:ascii="Times New Roman" w:eastAsia="Times New Roman" w:hAnsi="Times New Roman" w:cs="Times New Roman"/>
          <w:sz w:val="27"/>
          <w:szCs w:val="27"/>
          <w:lang w:eastAsia="ru-RU"/>
        </w:rPr>
        <w:t>37</w:t>
      </w:r>
    </w:p>
    <w:p w:rsidR="00AF4DF6" w:rsidRPr="00011E97" w:rsidRDefault="00AF4DF6" w:rsidP="00AF4DF6">
      <w:pPr>
        <w:spacing w:after="0" w:line="240" w:lineRule="auto"/>
        <w:ind w:right="5930"/>
        <w:jc w:val="both"/>
        <w:rPr>
          <w:rFonts w:ascii="Times New Roman" w:eastAsia="Times New Roman" w:hAnsi="Times New Roman" w:cs="Times New Roman"/>
          <w:sz w:val="24"/>
          <w:szCs w:val="24"/>
          <w:lang w:eastAsia="ru-RU"/>
        </w:rPr>
      </w:pPr>
    </w:p>
    <w:p w:rsidR="00AF4DF6" w:rsidRPr="00011E97" w:rsidRDefault="00D02EEC" w:rsidP="00EC130E">
      <w:pPr>
        <w:spacing w:after="0" w:line="240" w:lineRule="auto"/>
        <w:ind w:firstLine="567"/>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w:t>
      </w:r>
      <w:r w:rsidR="00AF4DF6" w:rsidRPr="00011E97">
        <w:rPr>
          <w:rFonts w:ascii="Times New Roman" w:eastAsia="Times New Roman" w:hAnsi="Times New Roman" w:cs="Times New Roman"/>
          <w:b/>
          <w:bCs/>
          <w:sz w:val="24"/>
          <w:szCs w:val="24"/>
          <w:lang w:eastAsia="ru-RU"/>
        </w:rPr>
        <w:t>расчета и возврата сумм инициативных платежей, подлежащих возврату лицам (в том числе организациям), осущест</w:t>
      </w:r>
      <w:r>
        <w:rPr>
          <w:rFonts w:ascii="Times New Roman" w:eastAsia="Times New Roman" w:hAnsi="Times New Roman" w:cs="Times New Roman"/>
          <w:b/>
          <w:bCs/>
          <w:sz w:val="24"/>
          <w:szCs w:val="24"/>
          <w:lang w:eastAsia="ru-RU"/>
        </w:rPr>
        <w:t xml:space="preserve">вившим их перечисление в бюджет </w:t>
      </w:r>
      <w:r w:rsidR="00EC130E">
        <w:rPr>
          <w:rFonts w:ascii="Times New Roman" w:eastAsia="Times New Roman" w:hAnsi="Times New Roman" w:cs="Times New Roman"/>
          <w:b/>
          <w:bCs/>
          <w:sz w:val="24"/>
          <w:szCs w:val="24"/>
          <w:lang w:eastAsia="ru-RU"/>
        </w:rPr>
        <w:t>сельского поселения «</w:t>
      </w:r>
      <w:r w:rsidR="00E276A0" w:rsidRPr="00E276A0">
        <w:rPr>
          <w:rFonts w:ascii="Times New Roman" w:eastAsia="Times New Roman" w:hAnsi="Times New Roman" w:cs="Times New Roman"/>
          <w:b/>
          <w:bCs/>
          <w:sz w:val="24"/>
          <w:szCs w:val="24"/>
          <w:lang w:eastAsia="ru-RU"/>
        </w:rPr>
        <w:t>Юбилейнинское</w:t>
      </w:r>
      <w:r w:rsidR="00AF4DF6" w:rsidRPr="00011E97">
        <w:rPr>
          <w:rFonts w:ascii="Times New Roman" w:eastAsia="Times New Roman" w:hAnsi="Times New Roman" w:cs="Times New Roman"/>
          <w:b/>
          <w:bCs/>
          <w:sz w:val="24"/>
          <w:szCs w:val="24"/>
          <w:lang w:eastAsia="ru-RU"/>
        </w:rPr>
        <w:t>»</w:t>
      </w:r>
    </w:p>
    <w:p w:rsidR="00AF4DF6" w:rsidRPr="00011E97" w:rsidRDefault="00AF4DF6" w:rsidP="00AF4DF6">
      <w:pPr>
        <w:spacing w:after="0" w:line="240" w:lineRule="auto"/>
        <w:ind w:firstLine="567"/>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1. </w:t>
      </w:r>
      <w:proofErr w:type="gramStart"/>
      <w:r w:rsidRPr="00011E97">
        <w:rPr>
          <w:rFonts w:ascii="Times New Roman" w:eastAsia="Times New Roman" w:hAnsi="Times New Roman" w:cs="Times New Roman"/>
          <w:sz w:val="24"/>
          <w:szCs w:val="24"/>
          <w:lang w:eastAsia="ru-RU"/>
        </w:rPr>
        <w:t>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90F3E" w:rsidRPr="00EC130E">
        <w:rPr>
          <w:rFonts w:ascii="Times New Roman" w:eastAsia="Times New Roman" w:hAnsi="Times New Roman" w:cs="Times New Roman"/>
          <w:bCs/>
          <w:sz w:val="24"/>
          <w:szCs w:val="24"/>
          <w:lang w:eastAsia="ru-RU"/>
        </w:rPr>
        <w:t>сельского поселения</w:t>
      </w:r>
      <w:r w:rsidR="00C90F3E">
        <w:rPr>
          <w:rFonts w:ascii="Times New Roman" w:eastAsia="Times New Roman" w:hAnsi="Times New Roman" w:cs="Times New Roman"/>
          <w:b/>
          <w:bCs/>
          <w:sz w:val="24"/>
          <w:szCs w:val="24"/>
          <w:lang w:eastAsia="ru-RU"/>
        </w:rPr>
        <w:t xml:space="preserve"> </w:t>
      </w:r>
      <w:r w:rsidR="00C90F3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Pr="00011E97">
        <w:rPr>
          <w:rFonts w:ascii="Times New Roman" w:eastAsia="Times New Roman" w:hAnsi="Times New Roman" w:cs="Times New Roman"/>
          <w:sz w:val="24"/>
          <w:szCs w:val="24"/>
          <w:lang w:eastAsia="ru-RU"/>
        </w:rPr>
        <w:t>» (далее - Порядок) разработан в соответствии с пунктом 3 статьи 56.1 Федерального закона </w:t>
      </w:r>
      <w:hyperlink r:id="rId14" w:tgtFrame="_blank" w:history="1">
        <w:r w:rsidRPr="00011E97">
          <w:rPr>
            <w:rFonts w:ascii="Times New Roman" w:eastAsia="Times New Roman" w:hAnsi="Times New Roman" w:cs="Times New Roman"/>
            <w:sz w:val="24"/>
            <w:szCs w:val="24"/>
            <w:lang w:eastAsia="ru-RU"/>
          </w:rPr>
          <w:t>от 6 октября 2003 года № 131-ФЗ</w:t>
        </w:r>
      </w:hyperlink>
      <w:r w:rsidRPr="00011E97">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w:t>
      </w:r>
      <w:proofErr w:type="gramEnd"/>
      <w:r w:rsidRPr="00011E97">
        <w:rPr>
          <w:rFonts w:ascii="Times New Roman" w:eastAsia="Times New Roman" w:hAnsi="Times New Roman" w:cs="Times New Roman"/>
          <w:sz w:val="24"/>
          <w:szCs w:val="24"/>
          <w:lang w:eastAsia="ru-RU"/>
        </w:rPr>
        <w:t xml:space="preserve"> </w:t>
      </w:r>
      <w:proofErr w:type="gramStart"/>
      <w:r w:rsidRPr="00011E97">
        <w:rPr>
          <w:rFonts w:ascii="Times New Roman" w:eastAsia="Times New Roman" w:hAnsi="Times New Roman" w:cs="Times New Roman"/>
          <w:sz w:val="24"/>
          <w:szCs w:val="24"/>
          <w:lang w:eastAsia="ru-RU"/>
        </w:rPr>
        <w:t>в бюджет </w:t>
      </w:r>
      <w:r w:rsidR="00EC130E" w:rsidRPr="00EC130E">
        <w:rPr>
          <w:rFonts w:ascii="Times New Roman" w:eastAsia="Times New Roman" w:hAnsi="Times New Roman" w:cs="Times New Roman"/>
          <w:bCs/>
          <w:sz w:val="24"/>
          <w:szCs w:val="24"/>
          <w:lang w:eastAsia="ru-RU"/>
        </w:rPr>
        <w:t>сельского поселения</w:t>
      </w:r>
      <w:r w:rsidR="00EC130E">
        <w:rPr>
          <w:rFonts w:ascii="Times New Roman" w:eastAsia="Times New Roman" w:hAnsi="Times New Roman" w:cs="Times New Roman"/>
          <w:b/>
          <w:bCs/>
          <w:sz w:val="24"/>
          <w:szCs w:val="24"/>
          <w:lang w:eastAsia="ru-RU"/>
        </w:rPr>
        <w:t xml:space="preserve"> </w:t>
      </w:r>
      <w:r w:rsidR="00EC130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Pr="00011E97">
        <w:rPr>
          <w:rFonts w:ascii="Times New Roman" w:eastAsia="Times New Roman" w:hAnsi="Times New Roman" w:cs="Times New Roman"/>
          <w:sz w:val="24"/>
          <w:szCs w:val="24"/>
          <w:lang w:eastAsia="ru-RU"/>
        </w:rPr>
        <w:t>» (далее – муниципальное образование) 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roofErr w:type="gramEnd"/>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организации), определяется по формуле: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s = P x O/S, где: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s - сумма возврата инициативных платежей лицу (в том числе организации) из остатка инициативных платежей,</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P - сумма перечисленных лицом (в том числе организацией) платежей в целях реализации конкретного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O - общая сумма остатка перечисленных инициативных платежей по итогам реализации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S - общая сумма инициативных платежей, перечисленных в целях реализации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bookmarkStart w:id="6" w:name="P49"/>
      <w:bookmarkEnd w:id="6"/>
      <w:r w:rsidRPr="00011E97">
        <w:rPr>
          <w:rFonts w:ascii="Times New Roman" w:eastAsia="Times New Roman" w:hAnsi="Times New Roman" w:cs="Times New Roman"/>
          <w:sz w:val="24"/>
          <w:szCs w:val="24"/>
          <w:lang w:eastAsia="ru-RU"/>
        </w:rPr>
        <w:t>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w:t>
      </w:r>
      <w:r w:rsidRPr="00011E97">
        <w:rPr>
          <w:rFonts w:ascii="Times New Roman" w:eastAsia="Times New Roman" w:hAnsi="Times New Roman" w:cs="Times New Roman"/>
          <w:sz w:val="24"/>
          <w:szCs w:val="24"/>
          <w:lang w:eastAsia="ru-RU"/>
        </w:rPr>
        <w:lastRenderedPageBreak/>
        <w:t>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 заявлению о возврате денежных средств прилагаются: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 копия документа, удостоверяющего личность (с предъявлением подлинника);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 копии платежных документов, подтверждающих внесение инициативных платежей (с предъявлением подлинника);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 сведения о банковских реквизитах счета, на который следует осуществить возврат инициативного платежа;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AF4DF6" w:rsidRPr="00011E97" w:rsidRDefault="00AF4DF6" w:rsidP="00EC130E">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 Возврат денежных средств осуществляется в течение 10 рабочих дней со дня поступления заявления на возврат денежных средств, указанного</w:t>
      </w:r>
      <w:r w:rsidR="00EC130E">
        <w:rPr>
          <w:rFonts w:ascii="Times New Roman" w:eastAsia="Times New Roman" w:hAnsi="Times New Roman" w:cs="Times New Roman"/>
          <w:sz w:val="24"/>
          <w:szCs w:val="24"/>
          <w:lang w:eastAsia="ru-RU"/>
        </w:rPr>
        <w:t xml:space="preserve"> в пункте 4 настоящего Порядка.</w:t>
      </w:r>
    </w:p>
    <w:p w:rsidR="00AF4DF6" w:rsidRDefault="00AF4DF6"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Pr="00011E97"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AF4DF6"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Приложение № 1</w:t>
      </w:r>
      <w:r w:rsidRPr="00011E97">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00EC130E" w:rsidRPr="00EC130E">
        <w:rPr>
          <w:rFonts w:ascii="Times New Roman" w:eastAsia="Times New Roman" w:hAnsi="Times New Roman" w:cs="Times New Roman"/>
          <w:bCs/>
          <w:sz w:val="24"/>
          <w:szCs w:val="24"/>
          <w:lang w:eastAsia="ru-RU"/>
        </w:rPr>
        <w:t>сельского поселения</w:t>
      </w:r>
      <w:r w:rsidR="00EC130E">
        <w:rPr>
          <w:rFonts w:ascii="Times New Roman" w:eastAsia="Times New Roman" w:hAnsi="Times New Roman" w:cs="Times New Roman"/>
          <w:b/>
          <w:bCs/>
          <w:sz w:val="24"/>
          <w:szCs w:val="24"/>
          <w:lang w:eastAsia="ru-RU"/>
        </w:rPr>
        <w:t xml:space="preserve"> </w:t>
      </w:r>
      <w:r w:rsidR="00EC130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Pr="00011E97">
        <w:rPr>
          <w:rFonts w:ascii="Times New Roman" w:eastAsia="Times New Roman" w:hAnsi="Times New Roman" w:cs="Times New Roman"/>
          <w:sz w:val="24"/>
          <w:szCs w:val="24"/>
          <w:lang w:eastAsia="ru-RU"/>
        </w:rPr>
        <w:t>»</w:t>
      </w:r>
    </w:p>
    <w:p w:rsidR="00AF4DF6" w:rsidRPr="00011E97" w:rsidRDefault="00AF4DF6"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sidR="00EC130E">
        <w:rPr>
          <w:rFonts w:ascii="Times New Roman" w:eastAsia="Times New Roman" w:hAnsi="Times New Roman" w:cs="Times New Roman"/>
          <w:sz w:val="24"/>
          <w:szCs w:val="24"/>
          <w:lang w:eastAsia="ru-RU"/>
        </w:rPr>
        <w:t>«</w:t>
      </w:r>
      <w:r w:rsidR="00E34F7B">
        <w:rPr>
          <w:rFonts w:ascii="Times New Roman" w:eastAsia="Times New Roman" w:hAnsi="Times New Roman" w:cs="Times New Roman"/>
          <w:sz w:val="24"/>
          <w:szCs w:val="24"/>
          <w:lang w:eastAsia="ru-RU"/>
        </w:rPr>
        <w:t>10</w:t>
      </w:r>
      <w:r w:rsidR="00EC130E">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sidR="00EC130E">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2021года №</w:t>
      </w:r>
      <w:r w:rsidR="00D02EEC">
        <w:rPr>
          <w:rFonts w:ascii="Times New Roman" w:eastAsia="Times New Roman" w:hAnsi="Times New Roman" w:cs="Times New Roman"/>
          <w:sz w:val="24"/>
          <w:szCs w:val="24"/>
          <w:lang w:eastAsia="ru-RU"/>
        </w:rPr>
        <w:t>37</w:t>
      </w:r>
    </w:p>
    <w:p w:rsidR="00AF4DF6" w:rsidRPr="00011E97" w:rsidRDefault="00AF4DF6" w:rsidP="00EC130E">
      <w:pPr>
        <w:spacing w:after="0" w:line="240" w:lineRule="exact"/>
        <w:ind w:right="5930"/>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1E7DCD" w:rsidRDefault="00AF4DF6" w:rsidP="001E7DCD">
      <w:pPr>
        <w:spacing w:after="0" w:line="240" w:lineRule="auto"/>
        <w:ind w:firstLine="709"/>
        <w:jc w:val="right"/>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r w:rsidR="001E7DCD">
        <w:rPr>
          <w:rFonts w:ascii="Times New Roman" w:eastAsia="Times New Roman" w:hAnsi="Times New Roman" w:cs="Times New Roman"/>
          <w:sz w:val="24"/>
          <w:szCs w:val="24"/>
          <w:lang w:eastAsia="ru-RU"/>
        </w:rPr>
        <w:t>ФОРМА</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bookmarkStart w:id="7" w:name="P88"/>
      <w:bookmarkEnd w:id="7"/>
      <w:r w:rsidRPr="00011E97">
        <w:rPr>
          <w:rFonts w:ascii="Times New Roman" w:eastAsia="Times New Roman" w:hAnsi="Times New Roman" w:cs="Times New Roman"/>
          <w:b/>
          <w:bCs/>
          <w:sz w:val="24"/>
          <w:szCs w:val="24"/>
          <w:lang w:eastAsia="ru-RU"/>
        </w:rPr>
        <w:t>УВЕДОМЛЕНИЕ</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о возврате инициативных платежей от «__»_______20__ г. № 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утвержденным решением от «____» __________ 20 г. № _____, главный администратор доходов бюджета (наименование муниципального образования)_______________________________________________________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уведомляет о возможности обратиться с заявлением о возврате денежных средств в сумме __________________ (_______________________________)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(сумма в рубл</w:t>
      </w:r>
      <w:r w:rsidR="00D02EEC">
        <w:rPr>
          <w:rFonts w:ascii="Times New Roman" w:eastAsia="Times New Roman" w:hAnsi="Times New Roman" w:cs="Times New Roman"/>
          <w:sz w:val="24"/>
          <w:szCs w:val="24"/>
          <w:lang w:eastAsia="ru-RU"/>
        </w:rPr>
        <w:t>ях)</w:t>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 xml:space="preserve"> (значение суммы прописью в рублях)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рублей, внесенных в качестве инициативного платежа на реализацию инициативного проекта 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связи с 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EC130E" w:rsidP="00EC13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Рук</w:t>
      </w:r>
      <w:r w:rsidR="00D02EEC">
        <w:rPr>
          <w:rFonts w:ascii="Times New Roman" w:eastAsia="Times New Roman" w:hAnsi="Times New Roman" w:cs="Times New Roman"/>
          <w:sz w:val="24"/>
          <w:szCs w:val="24"/>
          <w:lang w:eastAsia="ru-RU"/>
        </w:rPr>
        <w:t>оводитель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главного администратора доходов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бюджета (наименование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муниципальн</w:t>
      </w:r>
      <w:r w:rsidR="00D02EEC">
        <w:rPr>
          <w:rFonts w:ascii="Times New Roman" w:eastAsia="Times New Roman" w:hAnsi="Times New Roman" w:cs="Times New Roman"/>
          <w:sz w:val="24"/>
          <w:szCs w:val="24"/>
          <w:lang w:eastAsia="ru-RU"/>
        </w:rPr>
        <w:t>ого образования</w:t>
      </w:r>
      <w:proofErr w:type="gramStart"/>
      <w:r w:rsidR="00D02EEC">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xml:space="preserve">_________ </w:t>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(_______________________)</w:t>
      </w:r>
      <w:proofErr w:type="gramEnd"/>
    </w:p>
    <w:p w:rsidR="00AF4DF6" w:rsidRPr="00011E97" w:rsidRDefault="00D02EEC" w:rsidP="00D02EEC">
      <w:pPr>
        <w:spacing w:after="0" w:line="240" w:lineRule="auto"/>
        <w:ind w:left="353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r w:rsidR="00AF4DF6" w:rsidRPr="00011E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F4DF6" w:rsidRPr="00011E97">
        <w:rPr>
          <w:rFonts w:ascii="Times New Roman" w:eastAsia="Times New Roman" w:hAnsi="Times New Roman" w:cs="Times New Roman"/>
          <w:sz w:val="24"/>
          <w:szCs w:val="24"/>
          <w:lang w:eastAsia="ru-RU"/>
        </w:rPr>
        <w:t>(расшифровка подписи)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М.П.</w:t>
      </w: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AF4DF6" w:rsidRPr="00011E97" w:rsidRDefault="00AF4DF6" w:rsidP="001E7DCD">
      <w:pPr>
        <w:spacing w:after="0" w:line="240" w:lineRule="auto"/>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ype="textWrapping" w:clear="all"/>
      </w:r>
    </w:p>
    <w:p w:rsidR="00E34F7B" w:rsidRDefault="00AF4DF6"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Приложение № 2</w:t>
      </w:r>
      <w:r w:rsidRPr="00011E97">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w:t>
      </w:r>
      <w:r w:rsidRPr="00011E97">
        <w:rPr>
          <w:rFonts w:ascii="Times New Roman" w:eastAsia="Times New Roman" w:hAnsi="Times New Roman" w:cs="Times New Roman"/>
          <w:sz w:val="24"/>
          <w:szCs w:val="24"/>
          <w:lang w:eastAsia="ru-RU"/>
        </w:rPr>
        <w:br/>
        <w:t>(в том числе организациям), осуществившим их перечисление</w:t>
      </w:r>
      <w:r w:rsidRPr="00011E97">
        <w:rPr>
          <w:rFonts w:ascii="Times New Roman" w:eastAsia="Times New Roman" w:hAnsi="Times New Roman" w:cs="Times New Roman"/>
          <w:sz w:val="24"/>
          <w:szCs w:val="24"/>
          <w:lang w:eastAsia="ru-RU"/>
        </w:rPr>
        <w:br/>
        <w:t>в бюджет </w:t>
      </w:r>
      <w:r w:rsidR="00C90F3E" w:rsidRPr="00EC130E">
        <w:rPr>
          <w:rFonts w:ascii="Times New Roman" w:eastAsia="Times New Roman" w:hAnsi="Times New Roman" w:cs="Times New Roman"/>
          <w:bCs/>
          <w:sz w:val="24"/>
          <w:szCs w:val="24"/>
          <w:lang w:eastAsia="ru-RU"/>
        </w:rPr>
        <w:t>сельского поселения</w:t>
      </w:r>
      <w:r w:rsidR="00C90F3E">
        <w:rPr>
          <w:rFonts w:ascii="Times New Roman" w:eastAsia="Times New Roman" w:hAnsi="Times New Roman" w:cs="Times New Roman"/>
          <w:b/>
          <w:bCs/>
          <w:sz w:val="24"/>
          <w:szCs w:val="24"/>
          <w:lang w:eastAsia="ru-RU"/>
        </w:rPr>
        <w:t xml:space="preserve"> </w:t>
      </w:r>
      <w:r w:rsidR="00C90F3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00C90F3E" w:rsidRPr="00011E97">
        <w:rPr>
          <w:rFonts w:ascii="Times New Roman" w:eastAsia="Times New Roman" w:hAnsi="Times New Roman" w:cs="Times New Roman"/>
          <w:sz w:val="24"/>
          <w:szCs w:val="24"/>
          <w:lang w:eastAsia="ru-RU"/>
        </w:rPr>
        <w:t>» </w:t>
      </w:r>
    </w:p>
    <w:p w:rsidR="00C90F3E" w:rsidRPr="00011E97" w:rsidRDefault="00C90F3E"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w:t>
      </w:r>
      <w:r w:rsidR="00E34F7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2021года №</w:t>
      </w:r>
      <w:r w:rsidR="00D02EEC">
        <w:rPr>
          <w:rFonts w:ascii="Times New Roman" w:eastAsia="Times New Roman" w:hAnsi="Times New Roman" w:cs="Times New Roman"/>
          <w:sz w:val="24"/>
          <w:szCs w:val="24"/>
          <w:lang w:eastAsia="ru-RU"/>
        </w:rPr>
        <w:t>37</w:t>
      </w:r>
    </w:p>
    <w:p w:rsidR="00AF4DF6" w:rsidRPr="00011E97" w:rsidRDefault="00AF4DF6" w:rsidP="00C90F3E">
      <w:pPr>
        <w:spacing w:after="0" w:line="240" w:lineRule="exact"/>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left="5245"/>
        <w:jc w:val="right"/>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ФОРМА</w:t>
      </w:r>
    </w:p>
    <w:p w:rsidR="00AF4DF6" w:rsidRPr="00011E97" w:rsidRDefault="00AF4DF6" w:rsidP="001E7DCD">
      <w:pPr>
        <w:spacing w:after="0" w:line="240" w:lineRule="auto"/>
        <w:ind w:left="5245"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1E7DCD" w:rsidP="001E7DCD">
      <w:pPr>
        <w:spacing w:after="0" w:line="240" w:lineRule="auto"/>
        <w:ind w:left="52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Руководителюглавного администратора</w:t>
      </w:r>
      <w:r w:rsidR="00AF4DF6" w:rsidRPr="00011E97">
        <w:rPr>
          <w:rFonts w:ascii="Times New Roman" w:eastAsia="Times New Roman" w:hAnsi="Times New Roman" w:cs="Times New Roman"/>
          <w:sz w:val="24"/>
          <w:szCs w:val="24"/>
          <w:lang w:eastAsia="ru-RU"/>
        </w:rPr>
        <w:t>доходов бюджета</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муниципального образования)</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администраторадоходов бюджета муниципального образования)</w:t>
      </w:r>
    </w:p>
    <w:p w:rsidR="00AF4DF6" w:rsidRPr="00011E97" w:rsidRDefault="00AF4DF6" w:rsidP="001E7DCD">
      <w:pPr>
        <w:spacing w:after="0" w:line="240" w:lineRule="auto"/>
        <w:ind w:left="5245"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___________________________</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(Ф.И.О. (последнее при наличии),</w:t>
      </w:r>
      <w:r w:rsidRPr="00011E97">
        <w:rPr>
          <w:rFonts w:ascii="Times New Roman" w:eastAsia="Times New Roman" w:hAnsi="Times New Roman" w:cs="Times New Roman"/>
          <w:sz w:val="24"/>
          <w:szCs w:val="24"/>
          <w:lang w:eastAsia="ru-RU"/>
        </w:rPr>
        <w:br/>
        <w:t>либо наименование лица,</w:t>
      </w:r>
      <w:r w:rsidR="001E7DCD">
        <w:rPr>
          <w:rFonts w:ascii="Times New Roman" w:eastAsia="Times New Roman" w:hAnsi="Times New Roman" w:cs="Times New Roman"/>
          <w:sz w:val="24"/>
          <w:szCs w:val="24"/>
          <w:lang w:eastAsia="ru-RU"/>
        </w:rPr>
        <w:t>внесшего инициативный</w:t>
      </w:r>
      <w:r w:rsidRPr="00011E97">
        <w:rPr>
          <w:rFonts w:ascii="Times New Roman" w:eastAsia="Times New Roman" w:hAnsi="Times New Roman" w:cs="Times New Roman"/>
          <w:sz w:val="24"/>
          <w:szCs w:val="24"/>
          <w:lang w:eastAsia="ru-RU"/>
        </w:rPr>
        <w:t>платеж, почтовый адрес,</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контактный телефон)</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firstLine="709"/>
        <w:jc w:val="center"/>
        <w:rPr>
          <w:rFonts w:ascii="Times New Roman" w:eastAsia="Times New Roman" w:hAnsi="Times New Roman" w:cs="Times New Roman"/>
          <w:sz w:val="24"/>
          <w:szCs w:val="24"/>
          <w:lang w:eastAsia="ru-RU"/>
        </w:rPr>
      </w:pPr>
      <w:bookmarkStart w:id="8" w:name="P141"/>
      <w:bookmarkEnd w:id="8"/>
      <w:r w:rsidRPr="00011E97">
        <w:rPr>
          <w:rFonts w:ascii="Times New Roman" w:eastAsia="Times New Roman" w:hAnsi="Times New Roman" w:cs="Times New Roman"/>
          <w:sz w:val="24"/>
          <w:szCs w:val="24"/>
          <w:lang w:eastAsia="ru-RU"/>
        </w:rPr>
        <w:t>ЗАЯВЛЕНИЕ</w:t>
      </w:r>
    </w:p>
    <w:p w:rsidR="00AF4DF6" w:rsidRPr="00011E97" w:rsidRDefault="00AF4DF6" w:rsidP="001E7DCD">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 возврате денежных средств, внесенных в качестве</w:t>
      </w:r>
    </w:p>
    <w:p w:rsidR="00AF4DF6" w:rsidRPr="00011E97" w:rsidRDefault="00AF4DF6" w:rsidP="001E7DCD">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инициативного платежа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 основании уведомления главного администратора доходов бюджета (наименование муниципального образования) 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«__»_______20__г. №___ о возврате инициативных платежей прошу вернуть денежные средства в сумме</w:t>
      </w:r>
      <w:proofErr w:type="gramStart"/>
      <w:r w:rsidRPr="00011E97">
        <w:rPr>
          <w:rFonts w:ascii="Times New Roman" w:eastAsia="Times New Roman" w:hAnsi="Times New Roman" w:cs="Times New Roman"/>
          <w:sz w:val="24"/>
          <w:szCs w:val="24"/>
          <w:lang w:eastAsia="ru-RU"/>
        </w:rPr>
        <w:t xml:space="preserve"> _______________ (__________________)</w:t>
      </w:r>
      <w:proofErr w:type="gramEnd"/>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в рублях) </w:t>
      </w:r>
      <w:r w:rsidR="00AF4DF6" w:rsidRPr="00011E97">
        <w:rPr>
          <w:rFonts w:ascii="Times New Roman" w:eastAsia="Times New Roman" w:hAnsi="Times New Roman" w:cs="Times New Roman"/>
          <w:sz w:val="24"/>
          <w:szCs w:val="24"/>
          <w:lang w:eastAsia="ru-RU"/>
        </w:rPr>
        <w:t xml:space="preserve"> (значение суммы прописью в рублях)</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рублей, </w:t>
      </w:r>
      <w:proofErr w:type="gramStart"/>
      <w:r w:rsidR="00AF4DF6" w:rsidRPr="00011E97">
        <w:rPr>
          <w:rFonts w:ascii="Times New Roman" w:eastAsia="Times New Roman" w:hAnsi="Times New Roman" w:cs="Times New Roman"/>
          <w:sz w:val="24"/>
          <w:szCs w:val="24"/>
          <w:lang w:eastAsia="ru-RU"/>
        </w:rPr>
        <w:t>внесенные</w:t>
      </w:r>
      <w:proofErr w:type="gramEnd"/>
      <w:r w:rsidR="00AF4DF6" w:rsidRPr="00011E97">
        <w:rPr>
          <w:rFonts w:ascii="Times New Roman" w:eastAsia="Times New Roman" w:hAnsi="Times New Roman" w:cs="Times New Roman"/>
          <w:sz w:val="24"/>
          <w:szCs w:val="24"/>
          <w:lang w:eastAsia="ru-RU"/>
        </w:rPr>
        <w:t xml:space="preserve"> в качестве инициативного платежа, на реализацию инициативного проекта 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связи с 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 заявлению прилагаю:</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F4DF6" w:rsidRPr="00011E97">
        <w:rPr>
          <w:rFonts w:ascii="Times New Roman" w:eastAsia="Times New Roman" w:hAnsi="Times New Roman" w:cs="Times New Roman"/>
          <w:sz w:val="24"/>
          <w:szCs w:val="24"/>
          <w:lang w:eastAsia="ru-RU"/>
        </w:rPr>
        <w:t>копия документа, удостоверяющего личность (с предъявлением подлинника);</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F4DF6" w:rsidRPr="00011E97">
        <w:rPr>
          <w:rFonts w:ascii="Times New Roman" w:eastAsia="Times New Roman" w:hAnsi="Times New Roman" w:cs="Times New Roman"/>
          <w:sz w:val="24"/>
          <w:szCs w:val="24"/>
          <w:lang w:eastAsia="ru-RU"/>
        </w:rPr>
        <w:t>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AF4DF6" w:rsidRPr="00011E97">
        <w:rPr>
          <w:rFonts w:ascii="Times New Roman" w:eastAsia="Times New Roman" w:hAnsi="Times New Roman" w:cs="Times New Roman"/>
          <w:sz w:val="24"/>
          <w:szCs w:val="24"/>
          <w:lang w:eastAsia="ru-RU"/>
        </w:rPr>
        <w:t>копии платежных документов, подтверждающих внесение инициативных платежей (с предъявлением подлинника);</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F4DF6" w:rsidRPr="00011E97">
        <w:rPr>
          <w:rFonts w:ascii="Times New Roman" w:eastAsia="Times New Roman" w:hAnsi="Times New Roman" w:cs="Times New Roman"/>
          <w:sz w:val="24"/>
          <w:szCs w:val="24"/>
          <w:lang w:eastAsia="ru-RU"/>
        </w:rPr>
        <w:t>сведения о банковских реквизитах счета, на который следует осуществить возврат инициативного платежа.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 _____________________ «____» _______ 20__ г.</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ab/>
      </w:r>
      <w:r w:rsidR="00AF4DF6" w:rsidRPr="00011E97">
        <w:rPr>
          <w:rFonts w:ascii="Times New Roman" w:eastAsia="Times New Roman" w:hAnsi="Times New Roman" w:cs="Times New Roman"/>
          <w:sz w:val="24"/>
          <w:szCs w:val="24"/>
          <w:lang w:eastAsia="ru-RU"/>
        </w:rPr>
        <w:t xml:space="preserve"> (расшифровка подписи)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Заявление принято «____» _________ 20___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Должностное лицо, ответственное за прием заявления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 ______________ «____» _______ 20__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Default="001E7DCD" w:rsidP="001E7DC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Pr="00011E97"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AF4DF6" w:rsidP="001E7DCD">
      <w:pPr>
        <w:spacing w:after="0" w:line="240" w:lineRule="exact"/>
        <w:ind w:left="5245" w:right="-142"/>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Приложение № 3</w:t>
      </w:r>
      <w:r w:rsidRPr="00011E97">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w:t>
      </w:r>
      <w:r w:rsidRPr="00011E97">
        <w:rPr>
          <w:rFonts w:ascii="Times New Roman" w:eastAsia="Times New Roman" w:hAnsi="Times New Roman" w:cs="Times New Roman"/>
          <w:sz w:val="24"/>
          <w:szCs w:val="24"/>
          <w:lang w:eastAsia="ru-RU"/>
        </w:rPr>
        <w:br/>
        <w:t>в бюджет </w:t>
      </w:r>
      <w:r w:rsidR="001E7DCD" w:rsidRPr="00EC130E">
        <w:rPr>
          <w:rFonts w:ascii="Times New Roman" w:eastAsia="Times New Roman" w:hAnsi="Times New Roman" w:cs="Times New Roman"/>
          <w:bCs/>
          <w:sz w:val="24"/>
          <w:szCs w:val="24"/>
          <w:lang w:eastAsia="ru-RU"/>
        </w:rPr>
        <w:t>сельского поселения</w:t>
      </w:r>
      <w:r w:rsidR="001E7DCD">
        <w:rPr>
          <w:rFonts w:ascii="Times New Roman" w:eastAsia="Times New Roman" w:hAnsi="Times New Roman" w:cs="Times New Roman"/>
          <w:b/>
          <w:bCs/>
          <w:sz w:val="24"/>
          <w:szCs w:val="24"/>
          <w:lang w:eastAsia="ru-RU"/>
        </w:rPr>
        <w:t xml:space="preserve"> </w:t>
      </w:r>
      <w:r w:rsidR="001E7DCD" w:rsidRPr="00D02EEC">
        <w:rPr>
          <w:rFonts w:ascii="Times New Roman" w:eastAsia="Times New Roman" w:hAnsi="Times New Roman" w:cs="Times New Roman"/>
          <w:bCs/>
          <w:sz w:val="24"/>
          <w:szCs w:val="24"/>
          <w:lang w:eastAsia="ru-RU"/>
        </w:rPr>
        <w:t>«</w:t>
      </w:r>
      <w:r w:rsidR="00E276A0" w:rsidRPr="00D02EEC">
        <w:rPr>
          <w:rFonts w:ascii="Times New Roman" w:eastAsia="Times New Roman" w:hAnsi="Times New Roman" w:cs="Times New Roman"/>
          <w:bCs/>
          <w:sz w:val="24"/>
          <w:szCs w:val="24"/>
          <w:lang w:eastAsia="ru-RU"/>
        </w:rPr>
        <w:t>Юбилейнинское</w:t>
      </w:r>
      <w:r w:rsidR="001E7DCD" w:rsidRPr="00D02EEC">
        <w:rPr>
          <w:rFonts w:ascii="Times New Roman" w:eastAsia="Times New Roman" w:hAnsi="Times New Roman" w:cs="Times New Roman"/>
          <w:sz w:val="24"/>
          <w:szCs w:val="24"/>
          <w:lang w:eastAsia="ru-RU"/>
        </w:rPr>
        <w:t>»</w:t>
      </w:r>
      <w:r w:rsidR="001E7DCD" w:rsidRPr="00011E97">
        <w:rPr>
          <w:rFonts w:ascii="Times New Roman" w:eastAsia="Times New Roman" w:hAnsi="Times New Roman" w:cs="Times New Roman"/>
          <w:sz w:val="24"/>
          <w:szCs w:val="24"/>
          <w:lang w:eastAsia="ru-RU"/>
        </w:rPr>
        <w:t> </w:t>
      </w:r>
    </w:p>
    <w:p w:rsidR="00AF4DF6" w:rsidRPr="00011E97" w:rsidRDefault="001E7DCD" w:rsidP="001E7DCD">
      <w:pPr>
        <w:spacing w:after="0" w:line="240" w:lineRule="exact"/>
        <w:ind w:left="5245" w:right="-142"/>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w:t>
      </w:r>
      <w:r w:rsidR="00D02EEC">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2021года №</w:t>
      </w:r>
      <w:r w:rsidR="00D02EEC">
        <w:rPr>
          <w:rFonts w:ascii="Times New Roman" w:eastAsia="Times New Roman" w:hAnsi="Times New Roman" w:cs="Times New Roman"/>
          <w:sz w:val="24"/>
          <w:szCs w:val="24"/>
          <w:lang w:eastAsia="ru-RU"/>
        </w:rPr>
        <w:t>37</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firstLine="709"/>
        <w:jc w:val="right"/>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r w:rsidR="001E7DCD">
        <w:rPr>
          <w:rFonts w:ascii="Times New Roman" w:eastAsia="Times New Roman" w:hAnsi="Times New Roman" w:cs="Times New Roman"/>
          <w:sz w:val="24"/>
          <w:szCs w:val="24"/>
          <w:lang w:eastAsia="ru-RU"/>
        </w:rPr>
        <w:t>ФОРМА</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Согласие на обработку персональных данных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Я,______________________________________________________________________,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(последнее при наличии))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зарегистрированный (</w:t>
      </w:r>
      <w:proofErr w:type="spellStart"/>
      <w:r w:rsidRPr="00011E97">
        <w:rPr>
          <w:rFonts w:ascii="Times New Roman" w:eastAsia="Times New Roman" w:hAnsi="Times New Roman" w:cs="Times New Roman"/>
          <w:sz w:val="24"/>
          <w:szCs w:val="24"/>
          <w:lang w:eastAsia="ru-RU"/>
        </w:rPr>
        <w:t>ая</w:t>
      </w:r>
      <w:proofErr w:type="spellEnd"/>
      <w:r w:rsidRPr="00011E97">
        <w:rPr>
          <w:rFonts w:ascii="Times New Roman" w:eastAsia="Times New Roman" w:hAnsi="Times New Roman" w:cs="Times New Roman"/>
          <w:sz w:val="24"/>
          <w:szCs w:val="24"/>
          <w:lang w:eastAsia="ru-RU"/>
        </w:rPr>
        <w:t>) по адресу: _____________________________________________,</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серия______ № _______, </w:t>
      </w:r>
      <w:proofErr w:type="gramStart"/>
      <w:r w:rsidR="00AF4DF6" w:rsidRPr="00011E97">
        <w:rPr>
          <w:rFonts w:ascii="Times New Roman" w:eastAsia="Times New Roman" w:hAnsi="Times New Roman" w:cs="Times New Roman"/>
          <w:sz w:val="24"/>
          <w:szCs w:val="24"/>
          <w:lang w:eastAsia="ru-RU"/>
        </w:rPr>
        <w:t>выдан</w:t>
      </w:r>
      <w:proofErr w:type="gramEnd"/>
      <w:r w:rsidR="00AF4DF6" w:rsidRPr="00011E97">
        <w:rPr>
          <w:rFonts w:ascii="Times New Roman" w:eastAsia="Times New Roman" w:hAnsi="Times New Roman" w:cs="Times New Roman"/>
          <w:sz w:val="24"/>
          <w:szCs w:val="24"/>
          <w:lang w:eastAsia="ru-RU"/>
        </w:rPr>
        <w:t xml:space="preserve"> 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(документ, удостоверяющий личность)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w:t>
      </w:r>
      <w:r w:rsidR="00D02EEC">
        <w:rPr>
          <w:rFonts w:ascii="Times New Roman" w:eastAsia="Times New Roman" w:hAnsi="Times New Roman" w:cs="Times New Roman"/>
          <w:sz w:val="24"/>
          <w:szCs w:val="24"/>
          <w:lang w:eastAsia="ru-RU"/>
        </w:rPr>
        <w:t>___________________________</w:t>
      </w:r>
      <w:r w:rsidRPr="00011E97">
        <w:rPr>
          <w:rFonts w:ascii="Times New Roman" w:eastAsia="Times New Roman" w:hAnsi="Times New Roman" w:cs="Times New Roman"/>
          <w:sz w:val="24"/>
          <w:szCs w:val="24"/>
          <w:lang w:eastAsia="ru-RU"/>
        </w:rPr>
        <w:t>,</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(дата, орган, выдавший документ, код подразделения)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контактный телефон: ____________________________, адрес электронной почты: ______________________, в соответствии со </w:t>
      </w:r>
      <w:hyperlink r:id="rId15" w:history="1">
        <w:r w:rsidRPr="00011E97">
          <w:rPr>
            <w:rFonts w:ascii="Times New Roman" w:eastAsia="Times New Roman" w:hAnsi="Times New Roman" w:cs="Times New Roman"/>
            <w:sz w:val="24"/>
            <w:szCs w:val="24"/>
            <w:u w:val="single"/>
            <w:lang w:eastAsia="ru-RU"/>
          </w:rPr>
          <w:t>статьей 9</w:t>
        </w:r>
      </w:hyperlink>
      <w:r w:rsidRPr="00011E97">
        <w:rPr>
          <w:rFonts w:ascii="Times New Roman" w:eastAsia="Times New Roman" w:hAnsi="Times New Roman" w:cs="Times New Roman"/>
          <w:sz w:val="24"/>
          <w:szCs w:val="24"/>
          <w:lang w:eastAsia="ru-RU"/>
        </w:rPr>
        <w:t> Федерального закона </w:t>
      </w:r>
      <w:hyperlink r:id="rId16"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обработку: 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находящемуся по адресу: 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ИНН___________________, ОГРН ____________________, моих персональных данных: _____________________________________________________________________________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адреса электронной почты и т.п.).</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_______________________________________________________</w:t>
      </w:r>
      <w:r w:rsidR="00D02EEC">
        <w:rPr>
          <w:rFonts w:ascii="Times New Roman" w:eastAsia="Times New Roman" w:hAnsi="Times New Roman" w:cs="Times New Roman"/>
          <w:sz w:val="24"/>
          <w:szCs w:val="24"/>
          <w:lang w:eastAsia="ru-RU"/>
        </w:rPr>
        <w:t>________________</w:t>
      </w:r>
      <w:r w:rsidRPr="00011E97">
        <w:rPr>
          <w:rFonts w:ascii="Times New Roman" w:eastAsia="Times New Roman" w:hAnsi="Times New Roman" w:cs="Times New Roman"/>
          <w:sz w:val="24"/>
          <w:szCs w:val="24"/>
          <w:lang w:eastAsia="ru-RU"/>
        </w:rPr>
        <w:t>,</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то есть на совершение действий, предусмотренных пунктом 3 статьи 3 Федерального закона </w:t>
      </w:r>
      <w:hyperlink r:id="rId17"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w:t>
      </w:r>
    </w:p>
    <w:p w:rsidR="00AF4DF6" w:rsidRPr="00011E97" w:rsidRDefault="00AF4DF6" w:rsidP="00D02EEC">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 _____ 20 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___________________________</w:t>
      </w:r>
      <w:r w:rsidR="00D02EEC">
        <w:rPr>
          <w:rFonts w:ascii="Times New Roman" w:eastAsia="Times New Roman" w:hAnsi="Times New Roman" w:cs="Times New Roman"/>
          <w:sz w:val="24"/>
          <w:szCs w:val="24"/>
          <w:lang w:eastAsia="ru-RU"/>
        </w:rPr>
        <w:t>________</w:t>
      </w:r>
      <w:r w:rsidR="00D02EEC">
        <w:rPr>
          <w:rFonts w:ascii="Times New Roman" w:eastAsia="Times New Roman" w:hAnsi="Times New Roman" w:cs="Times New Roman"/>
          <w:sz w:val="24"/>
          <w:szCs w:val="24"/>
          <w:lang w:eastAsia="ru-RU"/>
        </w:rPr>
        <w:tab/>
      </w:r>
      <w:r w:rsidR="00D02EEC">
        <w:rPr>
          <w:rFonts w:ascii="Times New Roman" w:eastAsia="Times New Roman" w:hAnsi="Times New Roman" w:cs="Times New Roman"/>
          <w:sz w:val="24"/>
          <w:szCs w:val="24"/>
          <w:lang w:eastAsia="ru-RU"/>
        </w:rPr>
        <w:tab/>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_____________</w:t>
      </w:r>
    </w:p>
    <w:p w:rsidR="00AF4DF6" w:rsidRPr="00011E97" w:rsidRDefault="00AF4DF6" w:rsidP="00D02EEC">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w:t>
      </w:r>
      <w:r w:rsidR="00D02EEC">
        <w:rPr>
          <w:rFonts w:ascii="Times New Roman" w:eastAsia="Times New Roman" w:hAnsi="Times New Roman" w:cs="Times New Roman"/>
          <w:sz w:val="24"/>
          <w:szCs w:val="24"/>
          <w:lang w:eastAsia="ru-RU"/>
        </w:rPr>
        <w:t>нее при наличии))</w:t>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(подпись)</w:t>
      </w:r>
    </w:p>
    <w:bookmarkStart w:id="9" w:name="_ftn1"/>
    <w:bookmarkEnd w:id="9"/>
    <w:p w:rsidR="00AF4DF6" w:rsidRPr="00011E97" w:rsidRDefault="0020418E" w:rsidP="00AF4DF6">
      <w:pPr>
        <w:spacing w:after="0" w:line="240" w:lineRule="auto"/>
        <w:ind w:firstLine="567"/>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fldChar w:fldCharType="begin"/>
      </w:r>
      <w:r w:rsidR="00AF4DF6" w:rsidRPr="00011E97">
        <w:rPr>
          <w:rFonts w:ascii="Times New Roman" w:eastAsia="Times New Roman" w:hAnsi="Times New Roman" w:cs="Times New Roman"/>
          <w:sz w:val="24"/>
          <w:szCs w:val="24"/>
          <w:lang w:eastAsia="ru-RU"/>
        </w:rPr>
        <w:instrText xml:space="preserve"> HYPERLINK "http://pravo-search.minjust.ru:8080/bigs/portal.html" \l "_ftnref1" </w:instrText>
      </w:r>
      <w:r w:rsidRPr="00011E97">
        <w:rPr>
          <w:rFonts w:ascii="Times New Roman" w:eastAsia="Times New Roman" w:hAnsi="Times New Roman" w:cs="Times New Roman"/>
          <w:sz w:val="24"/>
          <w:szCs w:val="24"/>
          <w:lang w:eastAsia="ru-RU"/>
        </w:rPr>
        <w:fldChar w:fldCharType="separate"/>
      </w:r>
      <w:r w:rsidR="00AF4DF6" w:rsidRPr="00011E97">
        <w:rPr>
          <w:rFonts w:ascii="Times New Roman" w:eastAsia="Times New Roman" w:hAnsi="Times New Roman" w:cs="Times New Roman"/>
          <w:sz w:val="24"/>
          <w:szCs w:val="24"/>
          <w:u w:val="single"/>
          <w:lang w:eastAsia="ru-RU"/>
        </w:rPr>
        <w:t>[1]</w:t>
      </w:r>
      <w:r w:rsidRPr="00011E97">
        <w:rPr>
          <w:rFonts w:ascii="Times New Roman" w:eastAsia="Times New Roman" w:hAnsi="Times New Roman" w:cs="Times New Roman"/>
          <w:sz w:val="24"/>
          <w:szCs w:val="24"/>
          <w:lang w:eastAsia="ru-RU"/>
        </w:rPr>
        <w:fldChar w:fldCharType="end"/>
      </w:r>
      <w:r w:rsidR="00AF4DF6" w:rsidRPr="00011E97">
        <w:rPr>
          <w:rFonts w:ascii="Times New Roman" w:eastAsia="Times New Roman" w:hAnsi="Times New Roman" w:cs="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bookmarkStart w:id="10" w:name="_ftn2"/>
    <w:bookmarkStart w:id="11" w:name="_ftn3"/>
    <w:bookmarkEnd w:id="10"/>
    <w:bookmarkEnd w:id="11"/>
    <w:p w:rsidR="000C0BB1" w:rsidRPr="00D02EEC" w:rsidRDefault="0020418E" w:rsidP="00D02EEC">
      <w:pPr>
        <w:spacing w:after="0" w:line="240" w:lineRule="auto"/>
        <w:ind w:firstLine="567"/>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fldChar w:fldCharType="begin"/>
      </w:r>
      <w:r w:rsidR="00AF4DF6" w:rsidRPr="00011E97">
        <w:rPr>
          <w:rFonts w:ascii="Times New Roman" w:eastAsia="Times New Roman" w:hAnsi="Times New Roman" w:cs="Times New Roman"/>
          <w:sz w:val="24"/>
          <w:szCs w:val="24"/>
          <w:lang w:eastAsia="ru-RU"/>
        </w:rPr>
        <w:instrText xml:space="preserve"> HYPERLINK "http://pravo-search.minjust.ru:8080/bigs/portal.html" \l "_ftnref3" </w:instrText>
      </w:r>
      <w:r w:rsidRPr="00011E97">
        <w:rPr>
          <w:rFonts w:ascii="Times New Roman" w:eastAsia="Times New Roman" w:hAnsi="Times New Roman" w:cs="Times New Roman"/>
          <w:sz w:val="24"/>
          <w:szCs w:val="24"/>
          <w:lang w:eastAsia="ru-RU"/>
        </w:rPr>
        <w:fldChar w:fldCharType="separate"/>
      </w:r>
      <w:r w:rsidR="00AF4DF6" w:rsidRPr="00011E97">
        <w:rPr>
          <w:rFonts w:ascii="Times New Roman" w:eastAsia="Times New Roman" w:hAnsi="Times New Roman" w:cs="Times New Roman"/>
          <w:sz w:val="24"/>
          <w:szCs w:val="24"/>
          <w:u w:val="single"/>
          <w:lang w:eastAsia="ru-RU"/>
        </w:rPr>
        <w:t>[</w:t>
      </w:r>
      <w:r w:rsidR="003528EC">
        <w:rPr>
          <w:rFonts w:ascii="Times New Roman" w:eastAsia="Times New Roman" w:hAnsi="Times New Roman" w:cs="Times New Roman"/>
          <w:sz w:val="24"/>
          <w:szCs w:val="24"/>
          <w:u w:val="single"/>
          <w:lang w:eastAsia="ru-RU"/>
        </w:rPr>
        <w:t>2</w:t>
      </w:r>
      <w:r w:rsidR="00AF4DF6" w:rsidRPr="00011E97">
        <w:rPr>
          <w:rFonts w:ascii="Times New Roman" w:eastAsia="Times New Roman" w:hAnsi="Times New Roman" w:cs="Times New Roman"/>
          <w:sz w:val="24"/>
          <w:szCs w:val="24"/>
          <w:u w:val="single"/>
          <w:lang w:eastAsia="ru-RU"/>
        </w:rPr>
        <w:t>]</w:t>
      </w:r>
      <w:r w:rsidRPr="00011E97">
        <w:rPr>
          <w:rFonts w:ascii="Times New Roman" w:eastAsia="Times New Roman" w:hAnsi="Times New Roman" w:cs="Times New Roman"/>
          <w:sz w:val="24"/>
          <w:szCs w:val="24"/>
          <w:lang w:eastAsia="ru-RU"/>
        </w:rPr>
        <w:fldChar w:fldCharType="end"/>
      </w:r>
      <w:r w:rsidR="00AF4DF6" w:rsidRPr="00011E97">
        <w:rPr>
          <w:rFonts w:ascii="Times New Roman" w:eastAsia="Times New Roman" w:hAnsi="Times New Roman" w:cs="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sectPr w:rsidR="000C0BB1" w:rsidRPr="00D02EEC" w:rsidSect="00D4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EA"/>
    <w:multiLevelType w:val="hybridMultilevel"/>
    <w:tmpl w:val="AA74B3B4"/>
    <w:lvl w:ilvl="0" w:tplc="DA301D4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DF6"/>
    <w:rsid w:val="00011E97"/>
    <w:rsid w:val="000C0BB1"/>
    <w:rsid w:val="000E6524"/>
    <w:rsid w:val="001E7DCD"/>
    <w:rsid w:val="0020418E"/>
    <w:rsid w:val="00223EA2"/>
    <w:rsid w:val="00326282"/>
    <w:rsid w:val="003528EC"/>
    <w:rsid w:val="00400F09"/>
    <w:rsid w:val="005150EF"/>
    <w:rsid w:val="008C5FC7"/>
    <w:rsid w:val="008F4E37"/>
    <w:rsid w:val="0094376E"/>
    <w:rsid w:val="00A1098F"/>
    <w:rsid w:val="00A64C05"/>
    <w:rsid w:val="00AF4DF6"/>
    <w:rsid w:val="00C90F3E"/>
    <w:rsid w:val="00CA1B8F"/>
    <w:rsid w:val="00D02EEC"/>
    <w:rsid w:val="00D43487"/>
    <w:rsid w:val="00E124C4"/>
    <w:rsid w:val="00E276A0"/>
    <w:rsid w:val="00E34F7B"/>
    <w:rsid w:val="00EC130E"/>
    <w:rsid w:val="00FA44D7"/>
    <w:rsid w:val="00FC42F8"/>
    <w:rsid w:val="00FF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87"/>
  </w:style>
  <w:style w:type="paragraph" w:styleId="2">
    <w:name w:val="heading 2"/>
    <w:basedOn w:val="a"/>
    <w:link w:val="20"/>
    <w:uiPriority w:val="9"/>
    <w:qFormat/>
    <w:rsid w:val="00AF4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DF6"/>
    <w:rPr>
      <w:rFonts w:ascii="Times New Roman" w:eastAsia="Times New Roman" w:hAnsi="Times New Roman" w:cs="Times New Roman"/>
      <w:b/>
      <w:bCs/>
      <w:sz w:val="36"/>
      <w:szCs w:val="36"/>
      <w:lang w:eastAsia="ru-RU"/>
    </w:rPr>
  </w:style>
  <w:style w:type="paragraph" w:customStyle="1" w:styleId="title0">
    <w:name w:val="title0"/>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DF6"/>
    <w:rPr>
      <w:color w:val="0000FF"/>
      <w:u w:val="single"/>
    </w:rPr>
  </w:style>
  <w:style w:type="character" w:styleId="a5">
    <w:name w:val="FollowedHyperlink"/>
    <w:basedOn w:val="a0"/>
    <w:uiPriority w:val="99"/>
    <w:semiHidden/>
    <w:unhideWhenUsed/>
    <w:rsid w:val="00AF4DF6"/>
    <w:rPr>
      <w:color w:val="800080"/>
      <w:u w:val="single"/>
    </w:rPr>
  </w:style>
  <w:style w:type="character" w:customStyle="1" w:styleId="1">
    <w:name w:val="Гиперссылка1"/>
    <w:basedOn w:val="a0"/>
    <w:rsid w:val="00AF4DF6"/>
  </w:style>
  <w:style w:type="paragraph" w:customStyle="1" w:styleId="consnormal">
    <w:name w:val="con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F4AAB"/>
    <w:pPr>
      <w:ind w:left="720"/>
      <w:contextualSpacing/>
    </w:pPr>
  </w:style>
  <w:style w:type="paragraph" w:styleId="a7">
    <w:name w:val="Balloon Text"/>
    <w:basedOn w:val="a"/>
    <w:link w:val="a8"/>
    <w:uiPriority w:val="99"/>
    <w:semiHidden/>
    <w:unhideWhenUsed/>
    <w:rsid w:val="009437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37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7398854">
      <w:bodyDiv w:val="1"/>
      <w:marLeft w:val="0"/>
      <w:marRight w:val="0"/>
      <w:marTop w:val="0"/>
      <w:marBottom w:val="0"/>
      <w:divBdr>
        <w:top w:val="none" w:sz="0" w:space="0" w:color="auto"/>
        <w:left w:val="none" w:sz="0" w:space="0" w:color="auto"/>
        <w:bottom w:val="none" w:sz="0" w:space="0" w:color="auto"/>
        <w:right w:val="none" w:sz="0" w:space="0" w:color="auto"/>
      </w:divBdr>
    </w:div>
    <w:div w:id="2081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8080/bigs/showDocument.html?id=2A3B6422-42BB-40FC-A48F-6F7EEC4F8EB1" TargetMode="External"/><Relationship Id="rId12" Type="http://schemas.openxmlformats.org/officeDocument/2006/relationships/hyperlink" Target="http://pravo-search.minjust.ru:8080/bigs/showDocument.html?id=0A02E7AB-81DC-427B-9BB7-ABFB1E14BDF3" TargetMode="External"/><Relationship Id="rId17" Type="http://schemas.openxmlformats.org/officeDocument/2006/relationships/hyperlink" Target="http://pravo-search.minjust.ru:8080/bigs/showDocument.html?id=0A02E7AB-81DC-427B-9BB7-ABFB1E14BDF3"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0A02E7AB-81DC-427B-9BB7-ABFB1E14BDF3"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8F21B21C-A408-42C4-B9FE-A939B863C84A" TargetMode="External"/><Relationship Id="rId1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CC6B-D320-41B6-9F22-FB0D491E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2021-11-10T04:39:00Z</cp:lastPrinted>
  <dcterms:created xsi:type="dcterms:W3CDTF">2021-11-08T00:59:00Z</dcterms:created>
  <dcterms:modified xsi:type="dcterms:W3CDTF">2021-11-10T04:42:00Z</dcterms:modified>
</cp:coreProperties>
</file>