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32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3B3C32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СЕЛЬСКОГО ПОСЕЛЕНИЯ «ЮБИЛЕЙНИНСКОЕ» МУНИЦИПАЛЬНОГО РАЙОНА «ГОРОД КРАСНОКАМЕНСК И КРАСНОКАМЕНСКИЙ РАЙОН»</w:t>
      </w:r>
    </w:p>
    <w:p w:rsidR="003B3C32" w:rsidRPr="00C24A1E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B3C32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3B3C32" w:rsidRPr="00C24A1E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B3C32" w:rsidRPr="005B57DB" w:rsidRDefault="00C24A1E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4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C32">
        <w:rPr>
          <w:rFonts w:ascii="Times New Roman" w:eastAsia="Times New Roman" w:hAnsi="Times New Roman"/>
          <w:sz w:val="28"/>
          <w:szCs w:val="28"/>
          <w:lang w:eastAsia="ru-RU"/>
        </w:rPr>
        <w:t>марта 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5B57DB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</w:p>
    <w:p w:rsidR="003B3C32" w:rsidRPr="00C24A1E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B3C32" w:rsidRDefault="00C24A1E" w:rsidP="003B3C3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C24A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B3C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внесении изменений и дополнений в Положение 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сельском поселении «Юбилейнинское», утвержденное решением совета сельского поселения «Юбилейнинское» от 07.03.2017 № 4</w:t>
      </w:r>
    </w:p>
    <w:p w:rsidR="003B3C32" w:rsidRPr="00C24A1E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</w:t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от 6 октября 2003 года № 131-ФЗ</w:t>
        </w:r>
      </w:hyperlink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общих принципах организации местного самоупра</w:t>
      </w:r>
      <w:r w:rsidR="005B57DB">
        <w:rPr>
          <w:rFonts w:ascii="Times New Roman" w:eastAsia="Times New Roman" w:hAnsi="Times New Roman"/>
          <w:sz w:val="28"/>
          <w:szCs w:val="28"/>
          <w:lang w:eastAsia="ru-RU"/>
        </w:rPr>
        <w:t>вления в</w:t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57D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Федерации»,</w:t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Забайкальского края от 10.06.2020 № 1826-ЗЗК «Об отдельных вопросах организации местного самоуправления в Забайкальском крае», </w:t>
      </w:r>
      <w:hyperlink r:id="rId7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 сельского поселения «</w:t>
        </w:r>
        <w:r w:rsidRPr="003B3C32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Юбилейнинское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сельского поселения «</w:t>
      </w:r>
      <w:r w:rsidRPr="003B3C32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решил:</w:t>
      </w:r>
    </w:p>
    <w:p w:rsidR="003B3C32" w:rsidRPr="005B57DB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следующие изменения и дополнения в Положение 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сельском поселении «</w:t>
      </w:r>
      <w:r w:rsidRPr="003B3C32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утвержденное решением совета сельского поселения «</w:t>
      </w:r>
      <w:r w:rsidRPr="003B3C32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от 07.03.2017 № 4: 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11, включая подпункты 11.1-11.6, изложить в следующей редакции: 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«11. Лицо, замещавшее муниципальную должность (далее - заявитель), лично либо по почте вправе обратиться в администрацию сельского поселения «</w:t>
      </w:r>
      <w:r w:rsidRPr="003B3C32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 заявлением о назначении доплаты к пенсии по форме согласно приложению N 1 к настоящему Положению в любое время после возникновения права на ее установление без ограничения каким-либо сроком. Вместе с заявлением представляются следующие документы: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11.1. документ, удостоверяющий личность заявителя;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11.2. справка о размере среднемесячного денежного вознаграждения для установления доплаты к пенсии по форме согласно приложению N 2 к настоящему Положению;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11.3. сведения о трудовой деятельности, оформленные в установленном законодательством порядке, и (или) копию трудовой книжки;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11.4 справка из Отделения Пенсионного фонда Российской Федерации (государственного учреждения) по Забайкальскому краю о размере выплачиваемой страховой пенсии по старости (инвалидности);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11.5 документ, содержащий сведения о номере страхового свидетельства государственного пенсионного страхования заявителя.». 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пунктом 12.1 следующего содержания: 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«12.1. В случае подачи заявления о предоставлении доплаты к пенсии лицом, действующим от имени заявителя, дополнительно представляются: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доку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мент, удостоверяющий личность представителя заявителя;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документ, подтверждающий полномочия представителя заявителя.». 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13 цифры «11.6» заменить цифрами «11.4». 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после его официального опубликования (обнародования).</w:t>
      </w:r>
    </w:p>
    <w:p w:rsidR="003B3C32" w:rsidRDefault="003B3C32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обнародовать на стенде администрации, официальном сайте сельского поселения «</w:t>
      </w:r>
      <w:r w:rsidRPr="003B3C32">
        <w:rPr>
          <w:rFonts w:ascii="Times New Roman" w:eastAsia="Times New Roman" w:hAnsi="Times New Roman"/>
          <w:sz w:val="28"/>
          <w:szCs w:val="28"/>
          <w:lang w:eastAsia="ru-RU"/>
        </w:rPr>
        <w:t>Юбилейнинское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B57DB" w:rsidRDefault="005B57DB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B57DB" w:rsidRDefault="005B57DB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5B57DB" w:rsidRPr="005B57DB" w:rsidRDefault="005B57DB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B3C32" w:rsidRPr="005B57DB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</w:t>
      </w:r>
      <w:r w:rsidR="005B57DB">
        <w:rPr>
          <w:rFonts w:ascii="Times New Roman" w:eastAsia="Times New Roman" w:hAnsi="Times New Roman"/>
          <w:sz w:val="28"/>
          <w:szCs w:val="28"/>
          <w:lang w:eastAsia="ru-RU"/>
        </w:rPr>
        <w:t>ава</w:t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57D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 w:rsidRPr="005B57D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Н.Н. Ермолина</w:t>
      </w:r>
    </w:p>
    <w:p w:rsidR="003B3C32" w:rsidRPr="005B57DB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Pr="005B57DB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3B3C32" w:rsidP="003B3C3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3B3C32" w:rsidRDefault="003B3C32" w:rsidP="003B3C32">
      <w:pPr>
        <w:rPr>
          <w:sz w:val="28"/>
          <w:szCs w:val="28"/>
        </w:rPr>
      </w:pPr>
    </w:p>
    <w:p w:rsidR="003B3C32" w:rsidRDefault="003B3C32" w:rsidP="003B3C32"/>
    <w:p w:rsidR="003B3C32" w:rsidRDefault="003B3C32" w:rsidP="003B3C32"/>
    <w:p w:rsidR="003B3C32" w:rsidRDefault="003B3C32" w:rsidP="003B3C32"/>
    <w:p w:rsidR="00607BD8" w:rsidRDefault="00607BD8"/>
    <w:sectPr w:rsidR="00607BD8" w:rsidSect="003B3C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413" w:rsidRDefault="00832413" w:rsidP="003B3C32">
      <w:pPr>
        <w:spacing w:after="0" w:line="240" w:lineRule="auto"/>
      </w:pPr>
      <w:r>
        <w:separator/>
      </w:r>
    </w:p>
  </w:endnote>
  <w:endnote w:type="continuationSeparator" w:id="1">
    <w:p w:rsidR="00832413" w:rsidRDefault="00832413" w:rsidP="003B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413" w:rsidRDefault="00832413" w:rsidP="003B3C32">
      <w:pPr>
        <w:spacing w:after="0" w:line="240" w:lineRule="auto"/>
      </w:pPr>
      <w:r>
        <w:separator/>
      </w:r>
    </w:p>
  </w:footnote>
  <w:footnote w:type="continuationSeparator" w:id="1">
    <w:p w:rsidR="00832413" w:rsidRDefault="00832413" w:rsidP="003B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494274"/>
      <w:docPartObj>
        <w:docPartGallery w:val="Page Numbers (Top of Page)"/>
        <w:docPartUnique/>
      </w:docPartObj>
    </w:sdtPr>
    <w:sdtContent>
      <w:p w:rsidR="003B3C32" w:rsidRDefault="00CF1B55">
        <w:pPr>
          <w:pStyle w:val="a4"/>
          <w:jc w:val="center"/>
        </w:pPr>
        <w:r>
          <w:fldChar w:fldCharType="begin"/>
        </w:r>
        <w:r w:rsidR="003B3C32">
          <w:instrText>PAGE   \* MERGEFORMAT</w:instrText>
        </w:r>
        <w:r>
          <w:fldChar w:fldCharType="separate"/>
        </w:r>
        <w:r w:rsidR="005B57DB">
          <w:rPr>
            <w:noProof/>
          </w:rPr>
          <w:t>2</w:t>
        </w:r>
        <w:r>
          <w:fldChar w:fldCharType="end"/>
        </w:r>
      </w:p>
    </w:sdtContent>
  </w:sdt>
  <w:p w:rsidR="003B3C32" w:rsidRDefault="003B3C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380"/>
    <w:rsid w:val="003B3C32"/>
    <w:rsid w:val="005B57DB"/>
    <w:rsid w:val="00607BD8"/>
    <w:rsid w:val="00832413"/>
    <w:rsid w:val="00965E15"/>
    <w:rsid w:val="00C24A1E"/>
    <w:rsid w:val="00CF1B55"/>
    <w:rsid w:val="00D7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3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C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C3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B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C3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7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2A3B6422-42BB-40FC-A48F-6F7EEC4F8EB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5</cp:revision>
  <cp:lastPrinted>2022-03-15T00:19:00Z</cp:lastPrinted>
  <dcterms:created xsi:type="dcterms:W3CDTF">2022-03-09T08:41:00Z</dcterms:created>
  <dcterms:modified xsi:type="dcterms:W3CDTF">2022-03-15T00:19:00Z</dcterms:modified>
</cp:coreProperties>
</file>