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B4" w:rsidRPr="009157B4" w:rsidRDefault="009157B4" w:rsidP="009157B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B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157B4">
        <w:rPr>
          <w:rFonts w:ascii="Times New Roman" w:hAnsi="Times New Roman" w:cs="Times New Roman"/>
          <w:b/>
          <w:sz w:val="28"/>
          <w:szCs w:val="28"/>
        </w:rPr>
        <w:t>. Праздничное оформление территории</w:t>
      </w:r>
    </w:p>
    <w:p w:rsidR="009157B4" w:rsidRPr="009157B4" w:rsidRDefault="009157B4" w:rsidP="009157B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7B4">
        <w:rPr>
          <w:rFonts w:ascii="Times New Roman" w:hAnsi="Times New Roman" w:cs="Times New Roman"/>
          <w:sz w:val="28"/>
          <w:szCs w:val="28"/>
        </w:rPr>
        <w:t>307. Праздничное оформление территории сельского поселения в период проведения государственных и городских праздников, мероприятий, связанных со знаменательными событиями, оформление зданий, сооружений осуществляется их владельцами в рамках концепции праздничного оформления территории сельского поселения.</w:t>
      </w:r>
    </w:p>
    <w:p w:rsidR="009157B4" w:rsidRPr="009157B4" w:rsidRDefault="009157B4" w:rsidP="009157B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7B4">
        <w:rPr>
          <w:rFonts w:ascii="Times New Roman" w:hAnsi="Times New Roman" w:cs="Times New Roman"/>
          <w:sz w:val="28"/>
          <w:szCs w:val="28"/>
        </w:rPr>
        <w:t>308. Работы, связанные с проведением общегородских торжественных и праздничных мероприятий, осуществляются организациями самостоятельно за счет собственных средств, а также по муниципальным контрактам, заключенным с администрацией сельского поселения в пределах средств, предусмотренных на эти цели в бюджете сельского поселения.</w:t>
      </w:r>
    </w:p>
    <w:p w:rsidR="009157B4" w:rsidRPr="009157B4" w:rsidRDefault="009157B4" w:rsidP="009157B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7B4">
        <w:rPr>
          <w:rFonts w:ascii="Times New Roman" w:hAnsi="Times New Roman" w:cs="Times New Roman"/>
          <w:sz w:val="28"/>
          <w:szCs w:val="28"/>
        </w:rPr>
        <w:t>Уборка от мусора территорий, задействованных при проведении указанных мероприятий, осуществляется в течение 12 часов с момента их завершения организациями, проводившими эти мероприятия самостоятельно или по договорам со специализированными организациями, за счет собственных средств.</w:t>
      </w:r>
    </w:p>
    <w:p w:rsidR="009157B4" w:rsidRPr="009157B4" w:rsidRDefault="009157B4" w:rsidP="009157B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7B4">
        <w:rPr>
          <w:rFonts w:ascii="Times New Roman" w:hAnsi="Times New Roman" w:cs="Times New Roman"/>
          <w:sz w:val="28"/>
          <w:szCs w:val="28"/>
        </w:rPr>
        <w:t xml:space="preserve">309. </w:t>
      </w:r>
      <w:proofErr w:type="gramStart"/>
      <w:r w:rsidRPr="009157B4">
        <w:rPr>
          <w:rFonts w:ascii="Times New Roman" w:hAnsi="Times New Roman" w:cs="Times New Roman"/>
          <w:sz w:val="28"/>
          <w:szCs w:val="28"/>
        </w:rPr>
        <w:t>Праздничное оформление включает вывеску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9157B4" w:rsidRPr="009157B4" w:rsidRDefault="009157B4" w:rsidP="009157B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7B4">
        <w:rPr>
          <w:rFonts w:ascii="Times New Roman" w:hAnsi="Times New Roman" w:cs="Times New Roman"/>
          <w:sz w:val="28"/>
          <w:szCs w:val="28"/>
        </w:rPr>
        <w:t xml:space="preserve">310.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9157B4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9157B4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поселения.</w:t>
      </w:r>
    </w:p>
    <w:p w:rsidR="009157B4" w:rsidRPr="009157B4" w:rsidRDefault="009157B4" w:rsidP="009157B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7B4">
        <w:rPr>
          <w:rFonts w:ascii="Times New Roman" w:hAnsi="Times New Roman" w:cs="Times New Roman"/>
          <w:sz w:val="28"/>
          <w:szCs w:val="28"/>
        </w:rPr>
        <w:t>311.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9157B4" w:rsidRPr="009157B4" w:rsidRDefault="009157B4" w:rsidP="009157B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7B4">
        <w:rPr>
          <w:rFonts w:ascii="Times New Roman" w:hAnsi="Times New Roman" w:cs="Times New Roman"/>
          <w:sz w:val="28"/>
          <w:szCs w:val="28"/>
        </w:rPr>
        <w:t>312.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мероприятия.</w:t>
      </w:r>
    </w:p>
    <w:p w:rsidR="004E6608" w:rsidRPr="009157B4" w:rsidRDefault="004E6608">
      <w:pPr>
        <w:rPr>
          <w:rFonts w:ascii="Times New Roman" w:hAnsi="Times New Roman" w:cs="Times New Roman"/>
        </w:rPr>
      </w:pPr>
    </w:p>
    <w:sectPr w:rsidR="004E6608" w:rsidRPr="0091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9157B4"/>
    <w:rsid w:val="004E6608"/>
    <w:rsid w:val="0091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2022-12-08T01:38:00Z</dcterms:created>
  <dcterms:modified xsi:type="dcterms:W3CDTF">2022-12-08T01:39:00Z</dcterms:modified>
</cp:coreProperties>
</file>